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6"/>
        <w:gridCol w:w="7442"/>
        <w:gridCol w:w="24"/>
        <w:gridCol w:w="92"/>
        <w:gridCol w:w="2093"/>
      </w:tblGrid>
      <w:tr w:rsidR="008760D1" w:rsidRPr="00AC2531" w14:paraId="1633682A" w14:textId="77777777" w:rsidTr="00462641">
        <w:trPr>
          <w:trHeight w:val="538"/>
        </w:trPr>
        <w:tc>
          <w:tcPr>
            <w:tcW w:w="806" w:type="dxa"/>
            <w:shd w:val="clear" w:color="auto" w:fill="DBE5F1" w:themeFill="accent1" w:themeFillTint="33"/>
            <w:vAlign w:val="center"/>
          </w:tcPr>
          <w:p w14:paraId="7AD97015" w14:textId="77777777" w:rsidR="008760D1" w:rsidRPr="00AC2531" w:rsidRDefault="008760D1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A.</w:t>
            </w:r>
          </w:p>
        </w:tc>
        <w:tc>
          <w:tcPr>
            <w:tcW w:w="9651" w:type="dxa"/>
            <w:gridSpan w:val="4"/>
            <w:shd w:val="clear" w:color="auto" w:fill="DBE5F1" w:themeFill="accent1" w:themeFillTint="33"/>
            <w:vAlign w:val="center"/>
          </w:tcPr>
          <w:p w14:paraId="5ED7C1D1" w14:textId="2EAE5B4B" w:rsidR="008760D1" w:rsidRDefault="008760D1" w:rsidP="008760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Modalità di esecuzione dell’appalto</w:t>
            </w:r>
          </w:p>
        </w:tc>
      </w:tr>
      <w:tr w:rsidR="008760D1" w:rsidRPr="00AC2531" w14:paraId="0ABE4093" w14:textId="77777777" w:rsidTr="00462641">
        <w:trPr>
          <w:trHeight w:val="378"/>
        </w:trPr>
        <w:tc>
          <w:tcPr>
            <w:tcW w:w="806" w:type="dxa"/>
            <w:vAlign w:val="center"/>
          </w:tcPr>
          <w:p w14:paraId="4D2FD9B1" w14:textId="77777777" w:rsidR="008760D1" w:rsidRPr="003B04BA" w:rsidRDefault="008760D1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 w:rsidRPr="003B04BA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A.1</w:t>
            </w:r>
          </w:p>
        </w:tc>
        <w:tc>
          <w:tcPr>
            <w:tcW w:w="9651" w:type="dxa"/>
            <w:gridSpan w:val="4"/>
            <w:vAlign w:val="center"/>
          </w:tcPr>
          <w:p w14:paraId="23EB08D3" w14:textId="7D5AFFD8" w:rsidR="002061FD" w:rsidRPr="002061FD" w:rsidRDefault="008760D1" w:rsidP="00E25AF2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</w:pPr>
            <w:r w:rsidRPr="003B04BA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>Ispezioni diurne</w:t>
            </w:r>
            <w:r w:rsidR="002061FD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 xml:space="preserve"> </w:t>
            </w:r>
            <w:r w:rsidR="0020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E25AF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6</w:t>
            </w:r>
            <w:r w:rsidR="00E25AF2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</w:t>
            </w:r>
            <w:r w:rsidR="0020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con motivazione sintetica finale</w:t>
            </w:r>
            <w:r w:rsidR="004D39FD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8760D1" w:rsidRPr="00AC2531" w14:paraId="37F07B83" w14:textId="77777777" w:rsidTr="00C9108D">
        <w:trPr>
          <w:trHeight w:val="1559"/>
        </w:trPr>
        <w:tc>
          <w:tcPr>
            <w:tcW w:w="10457" w:type="dxa"/>
            <w:gridSpan w:val="5"/>
            <w:vAlign w:val="center"/>
          </w:tcPr>
          <w:p w14:paraId="5D7861BF" w14:textId="77777777" w:rsidR="002061FD" w:rsidRDefault="002061FD" w:rsidP="003830E9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Requisiti minimi:</w:t>
            </w:r>
          </w:p>
          <w:p w14:paraId="5E11FF85" w14:textId="6CB456F2" w:rsidR="008760D1" w:rsidRDefault="008760D1" w:rsidP="003830E9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Il servizio prevede n. 2 ispezioni diurne da effettuarsi tutti i giorni festivi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*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o di chiusura degli uffici dell’anno, ad orari diversificati, presso la sede di FINAOSTA, mediante intervento di guardia giurata che provvede al controllo perimetrale e di tutte le aperture e le zone accessibili dall’esterno del complesso e/o in caso di necessità anche con accesso allo stabile.</w:t>
            </w:r>
          </w:p>
          <w:p w14:paraId="15AD6460" w14:textId="6D2C6F61" w:rsidR="008760D1" w:rsidRPr="003830E9" w:rsidRDefault="008760D1" w:rsidP="008760D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AC2531">
              <w:rPr>
                <w:rFonts w:ascii="Arial" w:eastAsia="Times New Roman" w:hAnsi="Arial" w:cs="Arial"/>
                <w:sz w:val="20"/>
              </w:rPr>
              <w:t>* per giorno festivo si intendono: sabato, domenica e festività infrase</w:t>
            </w:r>
            <w:r>
              <w:rPr>
                <w:rFonts w:ascii="Arial" w:eastAsia="Times New Roman" w:hAnsi="Arial" w:cs="Arial"/>
                <w:sz w:val="20"/>
              </w:rPr>
              <w:t>t</w:t>
            </w:r>
            <w:r w:rsidR="003830E9">
              <w:rPr>
                <w:rFonts w:ascii="Arial" w:eastAsia="Times New Roman" w:hAnsi="Arial" w:cs="Arial"/>
                <w:sz w:val="20"/>
              </w:rPr>
              <w:t>timanali</w:t>
            </w:r>
          </w:p>
        </w:tc>
      </w:tr>
      <w:tr w:rsidR="003B04BA" w:rsidRPr="00AC2531" w14:paraId="5C85FFAD" w14:textId="77777777" w:rsidTr="003A3B5B">
        <w:trPr>
          <w:trHeight w:val="416"/>
        </w:trPr>
        <w:tc>
          <w:tcPr>
            <w:tcW w:w="806" w:type="dxa"/>
            <w:vAlign w:val="center"/>
          </w:tcPr>
          <w:p w14:paraId="1FBF12C1" w14:textId="77777777" w:rsidR="003B04BA" w:rsidRPr="008760D1" w:rsidRDefault="003B04BA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A.1.1</w:t>
            </w:r>
          </w:p>
        </w:tc>
        <w:tc>
          <w:tcPr>
            <w:tcW w:w="7558" w:type="dxa"/>
            <w:gridSpan w:val="3"/>
            <w:vAlign w:val="center"/>
          </w:tcPr>
          <w:p w14:paraId="003F3881" w14:textId="02EFE5C9" w:rsidR="005A61FD" w:rsidRPr="00AC2531" w:rsidRDefault="00736940" w:rsidP="008760D1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Tempo</w:t>
            </w:r>
            <w:r w:rsidR="008760D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medio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dedicato al controllo</w:t>
            </w:r>
            <w:r w:rsidR="005A61FD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  <w:tc>
          <w:tcPr>
            <w:tcW w:w="2093" w:type="dxa"/>
            <w:vAlign w:val="center"/>
          </w:tcPr>
          <w:p w14:paraId="14675DCB" w14:textId="32EAF2FC" w:rsidR="003B04BA" w:rsidRDefault="003B04BA" w:rsidP="00876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736940" w:rsidRPr="00AC2531" w14:paraId="28C4A12E" w14:textId="77777777" w:rsidTr="008D06F7">
        <w:trPr>
          <w:trHeight w:val="407"/>
        </w:trPr>
        <w:tc>
          <w:tcPr>
            <w:tcW w:w="806" w:type="dxa"/>
            <w:vAlign w:val="center"/>
          </w:tcPr>
          <w:p w14:paraId="33B50748" w14:textId="76EB594D" w:rsidR="00736940" w:rsidRPr="008760D1" w:rsidRDefault="00736940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A.1.2</w:t>
            </w:r>
          </w:p>
        </w:tc>
        <w:tc>
          <w:tcPr>
            <w:tcW w:w="7558" w:type="dxa"/>
            <w:gridSpan w:val="3"/>
            <w:vAlign w:val="center"/>
          </w:tcPr>
          <w:p w14:paraId="42E524A8" w14:textId="0D1B6C4F" w:rsidR="00736940" w:rsidRDefault="00736940" w:rsidP="00D93287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Composizione pattuglia </w:t>
            </w:r>
            <w:r w:rsidR="00BD3034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(personale armato e in divisa</w:t>
            </w:r>
            <w:r w:rsidR="00D9328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decretato a nomina </w:t>
            </w:r>
            <w:r w:rsidR="00BD3034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GPG)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(</w:t>
            </w:r>
            <w:r w:rsid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1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  <w:tc>
          <w:tcPr>
            <w:tcW w:w="2093" w:type="dxa"/>
            <w:vAlign w:val="center"/>
          </w:tcPr>
          <w:p w14:paraId="6BBC1027" w14:textId="7BCC5FB2" w:rsidR="00736940" w:rsidRDefault="00736940" w:rsidP="002061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3A3B5B" w:rsidRPr="00AC2531" w14:paraId="13DD9D93" w14:textId="77777777" w:rsidTr="00C9108D">
        <w:trPr>
          <w:trHeight w:val="1269"/>
        </w:trPr>
        <w:tc>
          <w:tcPr>
            <w:tcW w:w="806" w:type="dxa"/>
          </w:tcPr>
          <w:p w14:paraId="5457C814" w14:textId="6506365B" w:rsidR="003A3B5B" w:rsidRPr="008760D1" w:rsidRDefault="003A3B5B" w:rsidP="00C910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A.1.3</w:t>
            </w:r>
          </w:p>
        </w:tc>
        <w:tc>
          <w:tcPr>
            <w:tcW w:w="9651" w:type="dxa"/>
            <w:gridSpan w:val="4"/>
          </w:tcPr>
          <w:p w14:paraId="0940BE9F" w14:textId="755659BF" w:rsidR="003A3B5B" w:rsidRDefault="003A3B5B" w:rsidP="00AB4E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Mezzi di comunicazione tra Guardia giurata e la sede operativa</w:t>
            </w:r>
            <w:r w:rsidR="002061FD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e le Forze dell’Ordine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(</w:t>
            </w:r>
            <w:r w:rsid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1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3A3B5B" w:rsidRPr="00AC2531" w14:paraId="31361C10" w14:textId="77777777" w:rsidTr="00C9108D">
        <w:trPr>
          <w:trHeight w:val="1374"/>
        </w:trPr>
        <w:tc>
          <w:tcPr>
            <w:tcW w:w="806" w:type="dxa"/>
          </w:tcPr>
          <w:p w14:paraId="6D424391" w14:textId="20822B1D" w:rsidR="003A3B5B" w:rsidRPr="008760D1" w:rsidRDefault="003A3B5B" w:rsidP="00C910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A.1.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</w:p>
        </w:tc>
        <w:tc>
          <w:tcPr>
            <w:tcW w:w="9651" w:type="dxa"/>
            <w:gridSpan w:val="4"/>
          </w:tcPr>
          <w:p w14:paraId="4D25763F" w14:textId="0CBDF185" w:rsidR="003A3B5B" w:rsidRDefault="003A3B5B" w:rsidP="00C9108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Eventuali elementi migliorativi o aggiuntivi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8D06F7" w:rsidRPr="00AC2531" w14:paraId="1B80A6D4" w14:textId="77777777" w:rsidTr="00462641">
        <w:trPr>
          <w:trHeight w:val="150"/>
        </w:trPr>
        <w:tc>
          <w:tcPr>
            <w:tcW w:w="10457" w:type="dxa"/>
            <w:gridSpan w:val="5"/>
            <w:vAlign w:val="center"/>
          </w:tcPr>
          <w:p w14:paraId="037430CC" w14:textId="77777777" w:rsidR="008D06F7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2061FD" w:rsidRPr="00AC2531" w14:paraId="1457D416" w14:textId="77777777" w:rsidTr="00C9108D">
        <w:trPr>
          <w:trHeight w:val="440"/>
        </w:trPr>
        <w:tc>
          <w:tcPr>
            <w:tcW w:w="806" w:type="dxa"/>
            <w:vAlign w:val="center"/>
          </w:tcPr>
          <w:p w14:paraId="1BAE6A45" w14:textId="77777777" w:rsidR="002061FD" w:rsidRPr="003B04BA" w:rsidRDefault="002061FD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 w:rsidRPr="003B04BA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A.2</w:t>
            </w:r>
          </w:p>
        </w:tc>
        <w:tc>
          <w:tcPr>
            <w:tcW w:w="9651" w:type="dxa"/>
            <w:gridSpan w:val="4"/>
            <w:vAlign w:val="center"/>
          </w:tcPr>
          <w:p w14:paraId="76BEE4AE" w14:textId="0BB958EF" w:rsidR="002061FD" w:rsidRDefault="002061FD" w:rsidP="00E25A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3B04BA">
              <w:rPr>
                <w:rFonts w:ascii="Arial" w:eastAsia="SimSun" w:hAnsi="Arial" w:cs="Arial"/>
                <w:b/>
                <w:bCs/>
                <w:i/>
                <w:kern w:val="1"/>
                <w:sz w:val="20"/>
                <w:lang w:eastAsia="hi-IN" w:bidi="hi-IN"/>
              </w:rPr>
              <w:t>Ispezioni notturne</w:t>
            </w:r>
            <w:r>
              <w:rPr>
                <w:rFonts w:ascii="Arial" w:eastAsia="SimSun" w:hAnsi="Arial" w:cs="Arial"/>
                <w:b/>
                <w:bCs/>
                <w:i/>
                <w:kern w:val="1"/>
                <w:sz w:val="20"/>
                <w:lang w:eastAsia="hi-IN" w:bidi="hi-IN"/>
              </w:rPr>
              <w:t xml:space="preserve"> 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E25AF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6</w:t>
            </w:r>
            <w:r w:rsidR="00E25AF2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con motivazione sintetica finale)</w:t>
            </w:r>
          </w:p>
        </w:tc>
      </w:tr>
      <w:tr w:rsidR="008D06F7" w:rsidRPr="00AC2531" w14:paraId="03FD5CA9" w14:textId="77777777" w:rsidTr="00462641">
        <w:trPr>
          <w:trHeight w:val="1507"/>
        </w:trPr>
        <w:tc>
          <w:tcPr>
            <w:tcW w:w="10457" w:type="dxa"/>
            <w:gridSpan w:val="5"/>
            <w:vAlign w:val="center"/>
          </w:tcPr>
          <w:p w14:paraId="08D6B3D8" w14:textId="77777777" w:rsidR="005A61FD" w:rsidRDefault="005A61FD" w:rsidP="005A61FD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Requisiti minimi:</w:t>
            </w:r>
          </w:p>
          <w:p w14:paraId="044C73A6" w14:textId="5F432C86" w:rsidR="00D21F2E" w:rsidRPr="003830E9" w:rsidRDefault="008D06F7" w:rsidP="00D21F2E">
            <w:pPr>
              <w:tabs>
                <w:tab w:val="left" w:pos="4536"/>
              </w:tabs>
              <w:suppressAutoHyphens/>
              <w:ind w:left="12" w:firstLine="12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Il servizio prevede n. 3 ispezioni notturne da effettuarsi tutte le notti dell’anno, </w:t>
            </w:r>
            <w:r w:rsidRPr="00AC2531">
              <w:rPr>
                <w:rFonts w:ascii="Arial" w:eastAsia="SimSun" w:hAnsi="Arial" w:cs="Arial"/>
                <w:kern w:val="1"/>
                <w:sz w:val="20"/>
                <w:shd w:val="clear" w:color="auto" w:fill="FFFFFF"/>
                <w:lang w:eastAsia="hi-IN" w:bidi="hi-IN"/>
              </w:rPr>
              <w:t>comprese nell’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orario 22:30-05:30, ad orari diversificati, presso sede di FINAOSTA, mediante intervento di guardia giurata che provvede al controllo perimetrale e di tutte le aperture e le zone accessibili dall’esterno del complesso e/o in caso di necessità anche con accesso allo stabile.</w:t>
            </w:r>
          </w:p>
        </w:tc>
      </w:tr>
      <w:tr w:rsidR="008D06F7" w:rsidRPr="00AC2531" w14:paraId="733278D9" w14:textId="77777777" w:rsidTr="008D06F7">
        <w:trPr>
          <w:trHeight w:val="424"/>
        </w:trPr>
        <w:tc>
          <w:tcPr>
            <w:tcW w:w="806" w:type="dxa"/>
            <w:vAlign w:val="center"/>
          </w:tcPr>
          <w:p w14:paraId="080D2DEE" w14:textId="0E8DFDA5" w:rsidR="008D06F7" w:rsidRPr="008760D1" w:rsidRDefault="008D06F7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A.2.1</w:t>
            </w:r>
          </w:p>
        </w:tc>
        <w:tc>
          <w:tcPr>
            <w:tcW w:w="7558" w:type="dxa"/>
            <w:gridSpan w:val="3"/>
            <w:vAlign w:val="center"/>
          </w:tcPr>
          <w:p w14:paraId="7CA7C911" w14:textId="720DA0FE" w:rsidR="008D06F7" w:rsidRDefault="008D06F7" w:rsidP="008D06F7">
            <w:pPr>
              <w:tabs>
                <w:tab w:val="left" w:pos="4536"/>
              </w:tabs>
              <w:suppressAutoHyphens/>
              <w:ind w:left="12" w:firstLine="12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Tempo medio dedicato al controllo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  <w:tc>
          <w:tcPr>
            <w:tcW w:w="2093" w:type="dxa"/>
            <w:vAlign w:val="center"/>
          </w:tcPr>
          <w:p w14:paraId="4BD98790" w14:textId="77777777" w:rsidR="008D06F7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8D06F7" w:rsidRPr="00AC2531" w14:paraId="59771AC9" w14:textId="77777777" w:rsidTr="008D06F7">
        <w:trPr>
          <w:trHeight w:val="418"/>
        </w:trPr>
        <w:tc>
          <w:tcPr>
            <w:tcW w:w="806" w:type="dxa"/>
            <w:vAlign w:val="center"/>
          </w:tcPr>
          <w:p w14:paraId="6921C1E2" w14:textId="4C813AE3" w:rsidR="008D06F7" w:rsidRPr="008760D1" w:rsidRDefault="008D06F7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A.2.2</w:t>
            </w:r>
          </w:p>
        </w:tc>
        <w:tc>
          <w:tcPr>
            <w:tcW w:w="7558" w:type="dxa"/>
            <w:gridSpan w:val="3"/>
            <w:vAlign w:val="center"/>
          </w:tcPr>
          <w:p w14:paraId="4F17DAA2" w14:textId="7257D64C" w:rsidR="008D06F7" w:rsidRDefault="008D06F7" w:rsidP="00AB4EC0">
            <w:pPr>
              <w:tabs>
                <w:tab w:val="left" w:pos="4536"/>
              </w:tabs>
              <w:suppressAutoHyphens/>
              <w:ind w:left="12" w:firstLine="12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Composizione pattuglia (</w:t>
            </w:r>
            <w:r w:rsidR="00424C6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personale armato e in divisa decretato a nomina GPG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)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(</w:t>
            </w:r>
            <w:r w:rsid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1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  <w:tc>
          <w:tcPr>
            <w:tcW w:w="2093" w:type="dxa"/>
            <w:vAlign w:val="center"/>
          </w:tcPr>
          <w:p w14:paraId="612B6964" w14:textId="77777777" w:rsidR="008D06F7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3A3B5B" w:rsidRPr="00AC2531" w14:paraId="4AF68152" w14:textId="77777777" w:rsidTr="00C9108D">
        <w:trPr>
          <w:trHeight w:val="1314"/>
        </w:trPr>
        <w:tc>
          <w:tcPr>
            <w:tcW w:w="806" w:type="dxa"/>
          </w:tcPr>
          <w:p w14:paraId="58732373" w14:textId="6F96983E" w:rsidR="003A3B5B" w:rsidRPr="008760D1" w:rsidRDefault="003A3B5B" w:rsidP="00C910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A.2.3</w:t>
            </w:r>
          </w:p>
        </w:tc>
        <w:tc>
          <w:tcPr>
            <w:tcW w:w="9651" w:type="dxa"/>
            <w:gridSpan w:val="4"/>
          </w:tcPr>
          <w:p w14:paraId="7CCC76CD" w14:textId="33D6927B" w:rsidR="003A3B5B" w:rsidRDefault="003A3B5B" w:rsidP="00AB4E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Mezzi di comunicazione tra Guardia giurata e la sede operativa</w:t>
            </w:r>
            <w:r w:rsidR="002061FD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e le Forze dell’Ordine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(</w:t>
            </w:r>
            <w:r w:rsid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1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3A3B5B" w:rsidRPr="00AC2531" w14:paraId="35710ACB" w14:textId="77777777" w:rsidTr="00C9108D">
        <w:trPr>
          <w:trHeight w:val="1106"/>
        </w:trPr>
        <w:tc>
          <w:tcPr>
            <w:tcW w:w="806" w:type="dxa"/>
          </w:tcPr>
          <w:p w14:paraId="75BEA9D8" w14:textId="3F2D96A7" w:rsidR="003A3B5B" w:rsidRPr="008760D1" w:rsidRDefault="003A3B5B" w:rsidP="00C910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2</w:t>
            </w: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</w:p>
        </w:tc>
        <w:tc>
          <w:tcPr>
            <w:tcW w:w="9651" w:type="dxa"/>
            <w:gridSpan w:val="4"/>
          </w:tcPr>
          <w:p w14:paraId="030D6F3C" w14:textId="2693034B" w:rsidR="003A3B5B" w:rsidRDefault="003A3B5B" w:rsidP="00C9108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Eventuali elementi migliorativi o aggiuntivi</w:t>
            </w:r>
            <w:r w:rsidR="00AB4EC0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8D06F7" w:rsidRPr="00AC2531" w14:paraId="56571D7B" w14:textId="77777777" w:rsidTr="00462641">
        <w:trPr>
          <w:trHeight w:val="234"/>
        </w:trPr>
        <w:tc>
          <w:tcPr>
            <w:tcW w:w="10457" w:type="dxa"/>
            <w:gridSpan w:val="5"/>
            <w:vAlign w:val="center"/>
          </w:tcPr>
          <w:p w14:paraId="05E5A77D" w14:textId="5B016702" w:rsidR="008D06F7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8D06F7" w:rsidRPr="00AC2531" w14:paraId="67CD3E7E" w14:textId="77777777" w:rsidTr="00462641">
        <w:trPr>
          <w:trHeight w:val="691"/>
        </w:trPr>
        <w:tc>
          <w:tcPr>
            <w:tcW w:w="806" w:type="dxa"/>
            <w:vAlign w:val="center"/>
          </w:tcPr>
          <w:p w14:paraId="7B71A4EF" w14:textId="77777777" w:rsidR="008D06F7" w:rsidRPr="008760D1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lastRenderedPageBreak/>
              <w:t>A.3</w:t>
            </w:r>
          </w:p>
        </w:tc>
        <w:tc>
          <w:tcPr>
            <w:tcW w:w="9651" w:type="dxa"/>
            <w:gridSpan w:val="4"/>
            <w:vAlign w:val="center"/>
          </w:tcPr>
          <w:p w14:paraId="51D15C42" w14:textId="6C8B1AB1" w:rsidR="008D06F7" w:rsidRPr="008760D1" w:rsidRDefault="008D06F7" w:rsidP="00AB4E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/>
                <w:i/>
                <w:sz w:val="20"/>
                <w:lang w:eastAsia="en-US"/>
              </w:rPr>
              <w:t>Metodi e sistemi per il controllo della correttezza, puntualità, efficienza e sicurezza del servizio espletato</w:t>
            </w:r>
            <w:r w:rsidR="005A61FD">
              <w:rPr>
                <w:rFonts w:ascii="Arial" w:hAnsi="Arial" w:cs="Arial"/>
                <w:b/>
                <w:i/>
                <w:sz w:val="20"/>
                <w:lang w:eastAsia="en-US"/>
              </w:rPr>
              <w:t xml:space="preserve"> 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AB4EC0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4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con motivazione sintetica finale</w:t>
            </w:r>
            <w:r w:rsidR="00B8357D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per la parte senza formula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8D06F7" w:rsidRPr="00AC2531" w14:paraId="6B910CB3" w14:textId="77777777" w:rsidTr="008D06F7">
        <w:trPr>
          <w:trHeight w:val="538"/>
        </w:trPr>
        <w:tc>
          <w:tcPr>
            <w:tcW w:w="806" w:type="dxa"/>
            <w:vAlign w:val="center"/>
          </w:tcPr>
          <w:p w14:paraId="7C04078B" w14:textId="18CB330B" w:rsidR="008D06F7" w:rsidRPr="00AC2531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3</w:t>
            </w: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.1</w:t>
            </w:r>
          </w:p>
        </w:tc>
        <w:tc>
          <w:tcPr>
            <w:tcW w:w="7558" w:type="dxa"/>
            <w:gridSpan w:val="3"/>
            <w:vAlign w:val="center"/>
          </w:tcPr>
          <w:p w14:paraId="41A25A87" w14:textId="000B188C" w:rsidR="008D06F7" w:rsidRPr="00AC2531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L’attestazione del controllo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avviene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mediante sistema di lettura elettronica per permettere la registrazione delle ispez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ioni effettuate (data e orario)</w:t>
            </w:r>
          </w:p>
        </w:tc>
        <w:tc>
          <w:tcPr>
            <w:tcW w:w="2093" w:type="dxa"/>
            <w:vAlign w:val="center"/>
          </w:tcPr>
          <w:p w14:paraId="55B0D911" w14:textId="77777777" w:rsidR="008D06F7" w:rsidRDefault="008D06F7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0C77D0C7" w14:textId="3D0BE626" w:rsidR="00AB4EC0" w:rsidRDefault="00AB4EC0" w:rsidP="00AB4E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8D06F7" w:rsidRPr="00AC2531" w14:paraId="78CCF827" w14:textId="77777777" w:rsidTr="004E78CF">
        <w:trPr>
          <w:trHeight w:val="2372"/>
        </w:trPr>
        <w:tc>
          <w:tcPr>
            <w:tcW w:w="806" w:type="dxa"/>
          </w:tcPr>
          <w:p w14:paraId="4AAEBB2B" w14:textId="7CE137F5" w:rsidR="008D06F7" w:rsidRPr="003B04BA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3B04BA">
              <w:rPr>
                <w:rFonts w:ascii="Arial" w:hAnsi="Arial" w:cs="Arial"/>
                <w:bCs/>
                <w:iCs/>
                <w:sz w:val="20"/>
                <w:lang w:eastAsia="en-US"/>
              </w:rPr>
              <w:t>A.3.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2</w:t>
            </w:r>
          </w:p>
        </w:tc>
        <w:tc>
          <w:tcPr>
            <w:tcW w:w="9651" w:type="dxa"/>
            <w:gridSpan w:val="4"/>
          </w:tcPr>
          <w:p w14:paraId="68B2E88A" w14:textId="278A30D3" w:rsidR="008D06F7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Indicare </w:t>
            </w:r>
            <w:r w:rsidRPr="00AC2531">
              <w:rPr>
                <w:rFonts w:ascii="Arial" w:hAnsi="Arial" w:cs="Arial"/>
                <w:sz w:val="20"/>
                <w:lang w:eastAsia="en-US"/>
              </w:rPr>
              <w:t>con quali metodi si effettueranno i controlli su</w:t>
            </w:r>
            <w:r>
              <w:rPr>
                <w:rFonts w:ascii="Arial" w:hAnsi="Arial" w:cs="Arial"/>
                <w:sz w:val="20"/>
                <w:lang w:eastAsia="en-US"/>
              </w:rPr>
              <w:t>ll’effettivo servizio eseguito, t</w:t>
            </w:r>
            <w:r w:rsidRPr="00AC2531">
              <w:rPr>
                <w:rFonts w:ascii="Arial" w:hAnsi="Arial" w:cs="Arial"/>
                <w:sz w:val="20"/>
                <w:lang w:eastAsia="en-US"/>
              </w:rPr>
              <w:t xml:space="preserve">ipologie di monitoraggio e reportistica che si propone per il controllo della corretta esecuzione </w:t>
            </w:r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="00AB4EC0"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  <w:p w14:paraId="2C4F49BF" w14:textId="5F916A96" w:rsidR="008D06F7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8D06F7" w:rsidRPr="00AC2531" w14:paraId="4DB3307D" w14:textId="77777777" w:rsidTr="00C9108D">
        <w:trPr>
          <w:trHeight w:val="228"/>
        </w:trPr>
        <w:tc>
          <w:tcPr>
            <w:tcW w:w="10457" w:type="dxa"/>
            <w:gridSpan w:val="5"/>
            <w:vAlign w:val="center"/>
          </w:tcPr>
          <w:p w14:paraId="1E3E0E31" w14:textId="77777777" w:rsidR="008D06F7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8D06F7" w:rsidRPr="00AC2531" w14:paraId="639B770D" w14:textId="77777777" w:rsidTr="00C9108D">
        <w:trPr>
          <w:trHeight w:val="538"/>
        </w:trPr>
        <w:tc>
          <w:tcPr>
            <w:tcW w:w="806" w:type="dxa"/>
            <w:vAlign w:val="center"/>
          </w:tcPr>
          <w:p w14:paraId="6A58F337" w14:textId="2F27147C" w:rsidR="008D06F7" w:rsidRPr="008760D1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A.4</w:t>
            </w:r>
          </w:p>
        </w:tc>
        <w:tc>
          <w:tcPr>
            <w:tcW w:w="9651" w:type="dxa"/>
            <w:gridSpan w:val="4"/>
            <w:vAlign w:val="center"/>
          </w:tcPr>
          <w:p w14:paraId="0F77022F" w14:textId="47429716" w:rsidR="008D06F7" w:rsidRDefault="008D06F7" w:rsidP="00B835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>Servizio di collegamento allarme con pronto intervento 24/24H</w:t>
            </w:r>
            <w:r w:rsidR="005A61FD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 xml:space="preserve"> 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BB4DBB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1</w:t>
            </w:r>
            <w:r w:rsidR="00325439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5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con motivazione sintetica finale</w:t>
            </w:r>
            <w:r w:rsidR="00B8357D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per la parte senza formula</w:t>
            </w:r>
            <w:r w:rsidR="005A61FD"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8D06F7" w:rsidRPr="00AC2531" w14:paraId="0B51A16F" w14:textId="77777777" w:rsidTr="00652032">
        <w:trPr>
          <w:trHeight w:val="3594"/>
        </w:trPr>
        <w:tc>
          <w:tcPr>
            <w:tcW w:w="10457" w:type="dxa"/>
            <w:gridSpan w:val="5"/>
            <w:vAlign w:val="center"/>
          </w:tcPr>
          <w:p w14:paraId="32106FC3" w14:textId="1D8B57B3" w:rsidR="005A61FD" w:rsidRDefault="005A61FD" w:rsidP="005A61FD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Requisiti minimi:</w:t>
            </w:r>
          </w:p>
          <w:p w14:paraId="188FE882" w14:textId="2EC50B42" w:rsidR="008D06F7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Il servizio prevede, attraverso il collegamento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con 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gli impianti di allarme, antintrusione e antincendio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di FINAOSTA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, l’intervento dell’operatore di vigilanza che provvederà ad attivare la visita presso </w:t>
            </w:r>
            <w:r w:rsidR="00424C6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la 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sede di FINAOSTA di guardia giurata e/o la segnalazione agli enti di pronto intervento (Polizia, Carabinieri, Vigili del Fuoco, ecc.) e/o alla segnalazione dell’allarme al soggetto man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utentore tecnico dell’edificio.</w:t>
            </w:r>
          </w:p>
          <w:p w14:paraId="6D376A3A" w14:textId="77777777" w:rsidR="00052676" w:rsidRDefault="00052676" w:rsidP="00052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 xml:space="preserve">L’Appaltatore dovrà approntare e garantire un efficiente collegamento da attuarsi con </w:t>
            </w:r>
            <w:r w:rsidRPr="00052676">
              <w:rPr>
                <w:rFonts w:ascii="Arial" w:hAnsi="Arial" w:cs="Arial"/>
                <w:iCs/>
                <w:sz w:val="20"/>
                <w:lang w:eastAsia="en-US"/>
              </w:rPr>
              <w:t>connessione web opportunamente dimensionata per l’erogazione del servizio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>.</w:t>
            </w:r>
          </w:p>
          <w:p w14:paraId="3A8BC69A" w14:textId="5DF75570" w:rsidR="00D93287" w:rsidRDefault="00D93287" w:rsidP="00D93287">
            <w:pPr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Il servizio prevede il collegamento </w:t>
            </w:r>
            <w:r w:rsidR="003263AD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agli impianti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di FINAOSTA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presso l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’Appaltatore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, mediante utilizzo di idonei apparati a cura e spese dell’Appaltatore; FINAOSTA fornirà i parametri per potersi collegare al </w:t>
            </w:r>
            <w:proofErr w:type="spellStart"/>
            <w:r w:rsidRPr="004F4FA1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datacenter</w:t>
            </w:r>
            <w:proofErr w:type="spellEnd"/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di FINAOSTA tramite VPN site to site.</w:t>
            </w:r>
          </w:p>
          <w:p w14:paraId="637A563A" w14:textId="0F7F4CAE" w:rsidR="003F6E12" w:rsidRDefault="003F6E12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>I tempi medi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 xml:space="preserve"> di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 xml:space="preserve"> intervento 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 xml:space="preserve">(calcolati sugli interventi mensili) 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>non potranno essere superiori a 1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>5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 xml:space="preserve"> minuti.</w:t>
            </w:r>
          </w:p>
          <w:p w14:paraId="60EDCAD6" w14:textId="0F20F01F" w:rsidR="003F6E12" w:rsidRDefault="003F6E12" w:rsidP="00E56C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>Il tempo di intervento potrà superare i 20 minuti solame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>nte un volta ogni 10 interventi, pena la risoluzione del contratto.</w:t>
            </w:r>
          </w:p>
          <w:p w14:paraId="74A57A4C" w14:textId="6A89F794" w:rsidR="003F6E12" w:rsidRPr="005A61FD" w:rsidRDefault="003F6E12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>Nel caso in cui non venga rispettato il tempo dichiarato, sarà applicata una penale variabile in funzione dei min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>uti di differenza tra il tempo offerto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 xml:space="preserve"> e il tempo effettivo pari a 20 euro al minuto</w:t>
            </w:r>
            <w:r w:rsidR="00E56C42">
              <w:rPr>
                <w:rFonts w:ascii="Arial" w:hAnsi="Arial" w:cs="Arial"/>
                <w:iCs/>
                <w:sz w:val="20"/>
                <w:lang w:eastAsia="en-US"/>
              </w:rPr>
              <w:t>.</w:t>
            </w:r>
          </w:p>
        </w:tc>
      </w:tr>
      <w:tr w:rsidR="008D06F7" w:rsidRPr="00AC2531" w14:paraId="1008CD15" w14:textId="77777777" w:rsidTr="00982435">
        <w:trPr>
          <w:trHeight w:val="3840"/>
        </w:trPr>
        <w:tc>
          <w:tcPr>
            <w:tcW w:w="806" w:type="dxa"/>
          </w:tcPr>
          <w:p w14:paraId="0DCD5CE1" w14:textId="6D33781A" w:rsidR="008D06F7" w:rsidRPr="00AC2531" w:rsidRDefault="008D06F7" w:rsidP="008D0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.1</w:t>
            </w:r>
          </w:p>
        </w:tc>
        <w:tc>
          <w:tcPr>
            <w:tcW w:w="9651" w:type="dxa"/>
            <w:gridSpan w:val="4"/>
          </w:tcPr>
          <w:p w14:paraId="54B19F89" w14:textId="4E45DA4B" w:rsidR="008D06F7" w:rsidRDefault="008D06F7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Descrivere </w:t>
            </w:r>
            <w:r w:rsidR="00D9328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la sede e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le modalità di collegamento</w:t>
            </w:r>
            <w:r w:rsidR="00D9328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, </w:t>
            </w:r>
            <w:r w:rsidR="00DC1D7F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dotazioni tecniche</w:t>
            </w:r>
            <w:r w:rsidR="00E465F9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/tecnologiche</w:t>
            </w:r>
            <w:r w:rsidR="00DC1D7F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,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</w:t>
            </w:r>
            <w:r w:rsidR="00982435">
              <w:rPr>
                <w:rFonts w:ascii="Arial" w:hAnsi="Arial" w:cs="Arial"/>
                <w:sz w:val="20"/>
              </w:rPr>
              <w:t>modalità organizzative approntate per assicurare il rispetto dei tempi proposti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B4EC0">
              <w:rPr>
                <w:rFonts w:ascii="Arial" w:hAnsi="Arial" w:cs="Arial"/>
                <w:sz w:val="20"/>
              </w:rPr>
              <w:t>(</w:t>
            </w:r>
            <w:r w:rsidR="00AB4EC0" w:rsidRPr="00AB4EC0">
              <w:rPr>
                <w:rFonts w:ascii="Arial" w:hAnsi="Arial" w:cs="Arial"/>
                <w:i/>
                <w:sz w:val="20"/>
              </w:rPr>
              <w:t xml:space="preserve">5 </w:t>
            </w:r>
            <w:proofErr w:type="spellStart"/>
            <w:r w:rsidR="00AB4EC0" w:rsidRPr="00AB4EC0">
              <w:rPr>
                <w:rFonts w:ascii="Arial" w:hAnsi="Arial" w:cs="Arial"/>
                <w:i/>
                <w:sz w:val="20"/>
              </w:rPr>
              <w:t>pt</w:t>
            </w:r>
            <w:proofErr w:type="spellEnd"/>
            <w:r w:rsidR="00AB4EC0">
              <w:rPr>
                <w:rFonts w:ascii="Arial" w:hAnsi="Arial" w:cs="Arial"/>
                <w:sz w:val="20"/>
              </w:rPr>
              <w:t>)</w:t>
            </w:r>
          </w:p>
          <w:p w14:paraId="6F12B60D" w14:textId="77777777" w:rsidR="00652032" w:rsidRDefault="00652032" w:rsidP="008D06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7786F8EE" w14:textId="2112436E" w:rsidR="008D06F7" w:rsidRPr="00AC2531" w:rsidRDefault="008D06F7" w:rsidP="008D06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</w:p>
        </w:tc>
      </w:tr>
      <w:tr w:rsidR="00774808" w:rsidRPr="00AC2531" w14:paraId="643F0922" w14:textId="77777777" w:rsidTr="00774808">
        <w:trPr>
          <w:trHeight w:val="408"/>
        </w:trPr>
        <w:tc>
          <w:tcPr>
            <w:tcW w:w="806" w:type="dxa"/>
            <w:vAlign w:val="center"/>
          </w:tcPr>
          <w:p w14:paraId="2BA1CDB3" w14:textId="274CC327" w:rsidR="00774808" w:rsidRPr="00CC03B8" w:rsidRDefault="00774808" w:rsidP="007748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lastRenderedPageBreak/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  <w:r w:rsidRPr="008760D1">
              <w:rPr>
                <w:rFonts w:ascii="Arial" w:hAnsi="Arial" w:cs="Arial"/>
                <w:bCs/>
                <w:iCs/>
                <w:sz w:val="20"/>
                <w:lang w:eastAsia="en-US"/>
              </w:rPr>
              <w:t>.</w:t>
            </w:r>
            <w:r w:rsidR="004E78CF">
              <w:rPr>
                <w:rFonts w:ascii="Arial" w:hAnsi="Arial" w:cs="Arial"/>
                <w:bCs/>
                <w:iCs/>
                <w:sz w:val="20"/>
                <w:lang w:eastAsia="en-US"/>
              </w:rPr>
              <w:t>2</w:t>
            </w:r>
          </w:p>
        </w:tc>
        <w:tc>
          <w:tcPr>
            <w:tcW w:w="7558" w:type="dxa"/>
            <w:gridSpan w:val="3"/>
            <w:vAlign w:val="center"/>
          </w:tcPr>
          <w:p w14:paraId="795D18FA" w14:textId="46C0B91A" w:rsidR="00774808" w:rsidRPr="00FC2809" w:rsidRDefault="00774808" w:rsidP="00E56C42">
            <w:pPr>
              <w:jc w:val="both"/>
              <w:rPr>
                <w:rFonts w:ascii="Arial" w:hAnsi="Arial" w:cs="Arial"/>
                <w:sz w:val="20"/>
              </w:rPr>
            </w:pPr>
            <w:r w:rsidRPr="00FC2809">
              <w:rPr>
                <w:rFonts w:ascii="Arial" w:hAnsi="Arial" w:cs="Arial"/>
                <w:sz w:val="20"/>
              </w:rPr>
              <w:t>Tempi, in caso di urgenza, per intervenire presso la sede</w:t>
            </w:r>
            <w:r w:rsidR="00C9108D">
              <w:rPr>
                <w:rFonts w:ascii="Arial" w:hAnsi="Arial" w:cs="Arial"/>
                <w:sz w:val="20"/>
              </w:rPr>
              <w:t xml:space="preserve"> </w:t>
            </w:r>
            <w:r w:rsidR="00C9108D" w:rsidRPr="00C9108D">
              <w:rPr>
                <w:rFonts w:ascii="Arial" w:hAnsi="Arial" w:cs="Arial"/>
                <w:i/>
                <w:sz w:val="20"/>
              </w:rPr>
              <w:t xml:space="preserve">(non superiori a </w:t>
            </w:r>
            <w:r w:rsidR="00BB4DBB">
              <w:rPr>
                <w:rFonts w:ascii="Arial" w:hAnsi="Arial" w:cs="Arial"/>
                <w:i/>
                <w:sz w:val="20"/>
              </w:rPr>
              <w:t>1</w:t>
            </w:r>
            <w:r w:rsidR="00E56C42">
              <w:rPr>
                <w:rFonts w:ascii="Arial" w:hAnsi="Arial" w:cs="Arial"/>
                <w:i/>
                <w:sz w:val="20"/>
              </w:rPr>
              <w:t>5</w:t>
            </w:r>
            <w:r w:rsidR="00BB4DBB">
              <w:rPr>
                <w:rFonts w:ascii="Arial" w:hAnsi="Arial" w:cs="Arial"/>
                <w:i/>
                <w:sz w:val="20"/>
              </w:rPr>
              <w:t xml:space="preserve"> </w:t>
            </w:r>
            <w:r w:rsidR="00C9108D" w:rsidRPr="00C9108D">
              <w:rPr>
                <w:rFonts w:ascii="Arial" w:hAnsi="Arial" w:cs="Arial"/>
                <w:i/>
                <w:sz w:val="20"/>
              </w:rPr>
              <w:t>min</w:t>
            </w:r>
            <w:r w:rsidR="00C9108D">
              <w:rPr>
                <w:rFonts w:ascii="Arial" w:hAnsi="Arial" w:cs="Arial"/>
                <w:i/>
                <w:sz w:val="20"/>
              </w:rPr>
              <w:t>uti</w:t>
            </w:r>
            <w:r w:rsidR="00C9108D" w:rsidRPr="00C9108D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2093" w:type="dxa"/>
            <w:vAlign w:val="center"/>
          </w:tcPr>
          <w:p w14:paraId="4882102C" w14:textId="77777777" w:rsidR="005F1018" w:rsidRDefault="005F1018" w:rsidP="007748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40B33BAE" w14:textId="6F154429" w:rsidR="005F1018" w:rsidRDefault="004D75A8" w:rsidP="004D75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____________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proofErr w:type="spellEnd"/>
          </w:p>
          <w:p w14:paraId="370557EE" w14:textId="77777777" w:rsidR="005F1018" w:rsidRDefault="005F1018" w:rsidP="007748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34670BB5" w14:textId="752A366A" w:rsidR="00325439" w:rsidRDefault="00325439" w:rsidP="003254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5</w:t>
            </w:r>
            <w:r w:rsidR="005F1018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(</w:t>
            </w:r>
            <w:r w:rsidR="005F1018">
              <w:rPr>
                <w:rFonts w:ascii="Arial" w:hAnsi="Arial" w:cs="Arial"/>
                <w:bCs/>
                <w:i/>
                <w:sz w:val="20"/>
                <w:lang w:eastAsia="en-US"/>
              </w:rPr>
              <w:t>tempo</w:t>
            </w:r>
            <w:r w:rsidR="005F1018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r w:rsidR="004E1396">
              <w:rPr>
                <w:rFonts w:ascii="Arial" w:hAnsi="Arial" w:cs="Arial"/>
                <w:bCs/>
                <w:i/>
                <w:sz w:val="20"/>
                <w:lang w:eastAsia="en-US"/>
              </w:rPr>
              <w:t>ore</w:t>
            </w:r>
            <w:r w:rsidR="005F1018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</w:p>
          <w:p w14:paraId="03941D91" w14:textId="721584BA" w:rsidR="00774808" w:rsidRPr="00AC2531" w:rsidRDefault="00325439" w:rsidP="003254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     </w:t>
            </w:r>
            <w:r w:rsidR="005F1018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tempo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offerto)</w:t>
            </w:r>
          </w:p>
        </w:tc>
      </w:tr>
      <w:tr w:rsidR="00BB4DBB" w:rsidRPr="00AC2531" w14:paraId="3043D25D" w14:textId="77777777" w:rsidTr="00982435">
        <w:trPr>
          <w:trHeight w:val="1355"/>
        </w:trPr>
        <w:tc>
          <w:tcPr>
            <w:tcW w:w="806" w:type="dxa"/>
            <w:vAlign w:val="center"/>
          </w:tcPr>
          <w:p w14:paraId="01BDEDB6" w14:textId="1157893F" w:rsidR="00BB4DBB" w:rsidRPr="008760D1" w:rsidRDefault="00BB4DBB" w:rsidP="007748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A.4.3</w:t>
            </w:r>
          </w:p>
        </w:tc>
        <w:tc>
          <w:tcPr>
            <w:tcW w:w="7558" w:type="dxa"/>
            <w:gridSpan w:val="3"/>
            <w:vAlign w:val="center"/>
          </w:tcPr>
          <w:p w14:paraId="6E551A15" w14:textId="49EBE080" w:rsidR="00BB4DBB" w:rsidRPr="00FC2809" w:rsidRDefault="00BB4DBB" w:rsidP="00E56C42">
            <w:pPr>
              <w:jc w:val="both"/>
              <w:rPr>
                <w:rFonts w:ascii="Arial" w:hAnsi="Arial" w:cs="Arial"/>
                <w:sz w:val="20"/>
              </w:rPr>
            </w:pPr>
            <w:r w:rsidRPr="00FC2809">
              <w:rPr>
                <w:rFonts w:ascii="Arial" w:hAnsi="Arial" w:cs="Arial"/>
                <w:sz w:val="20"/>
              </w:rPr>
              <w:t xml:space="preserve">Tempi </w:t>
            </w:r>
            <w:r>
              <w:rPr>
                <w:rFonts w:ascii="Arial" w:hAnsi="Arial" w:cs="Arial"/>
                <w:sz w:val="20"/>
              </w:rPr>
              <w:t>massimo</w:t>
            </w:r>
            <w:r w:rsidR="00E63EC4">
              <w:rPr>
                <w:rFonts w:ascii="Arial" w:hAnsi="Arial" w:cs="Arial"/>
                <w:sz w:val="20"/>
              </w:rPr>
              <w:t xml:space="preserve"> </w:t>
            </w:r>
            <w:r w:rsidRPr="00FC2809">
              <w:rPr>
                <w:rFonts w:ascii="Arial" w:hAnsi="Arial" w:cs="Arial"/>
                <w:sz w:val="20"/>
              </w:rPr>
              <w:t>per intervenire presso la sede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9108D">
              <w:rPr>
                <w:rFonts w:ascii="Arial" w:hAnsi="Arial" w:cs="Arial"/>
                <w:i/>
                <w:sz w:val="20"/>
              </w:rPr>
              <w:t xml:space="preserve">(non superiori a </w:t>
            </w:r>
            <w:r>
              <w:rPr>
                <w:rFonts w:ascii="Arial" w:hAnsi="Arial" w:cs="Arial"/>
                <w:i/>
                <w:sz w:val="20"/>
              </w:rPr>
              <w:t xml:space="preserve">20 </w:t>
            </w:r>
            <w:r w:rsidRPr="00C9108D">
              <w:rPr>
                <w:rFonts w:ascii="Arial" w:hAnsi="Arial" w:cs="Arial"/>
                <w:i/>
                <w:sz w:val="20"/>
              </w:rPr>
              <w:t>min</w:t>
            </w:r>
            <w:r>
              <w:rPr>
                <w:rFonts w:ascii="Arial" w:hAnsi="Arial" w:cs="Arial"/>
                <w:i/>
                <w:sz w:val="20"/>
              </w:rPr>
              <w:t>uti)</w:t>
            </w:r>
          </w:p>
        </w:tc>
        <w:tc>
          <w:tcPr>
            <w:tcW w:w="2093" w:type="dxa"/>
            <w:vAlign w:val="center"/>
          </w:tcPr>
          <w:p w14:paraId="74898499" w14:textId="77777777" w:rsidR="00CC109A" w:rsidRDefault="00CC109A" w:rsidP="00CC10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0CF08182" w14:textId="1DE4C518" w:rsidR="00325439" w:rsidRDefault="004D75A8" w:rsidP="004D75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proofErr w:type="spellEnd"/>
          </w:p>
          <w:p w14:paraId="01A506FC" w14:textId="77777777" w:rsidR="00325439" w:rsidRDefault="00325439" w:rsidP="00CC10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028AFD71" w14:textId="2D9C95AA" w:rsidR="00E56C42" w:rsidRDefault="00E56C42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(tempo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r w:rsidR="004E1396">
              <w:rPr>
                <w:rFonts w:ascii="Arial" w:hAnsi="Arial" w:cs="Arial"/>
                <w:bCs/>
                <w:i/>
                <w:sz w:val="20"/>
                <w:lang w:eastAsia="en-US"/>
              </w:rPr>
              <w:t>ore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</w:p>
          <w:p w14:paraId="51D695F6" w14:textId="3BC5A9A0" w:rsidR="00BB4DBB" w:rsidRPr="00AC2531" w:rsidRDefault="00E56C42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    tempo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offerto)</w:t>
            </w:r>
          </w:p>
        </w:tc>
      </w:tr>
      <w:tr w:rsidR="00BB4DBB" w:rsidRPr="00AC2531" w14:paraId="49538E31" w14:textId="77777777" w:rsidTr="00774808">
        <w:trPr>
          <w:trHeight w:val="408"/>
        </w:trPr>
        <w:tc>
          <w:tcPr>
            <w:tcW w:w="806" w:type="dxa"/>
            <w:vAlign w:val="center"/>
          </w:tcPr>
          <w:p w14:paraId="27EA6C01" w14:textId="46E7DAF9" w:rsidR="00BB4DBB" w:rsidRDefault="00BB4DBB" w:rsidP="007748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A.4.4</w:t>
            </w:r>
          </w:p>
        </w:tc>
        <w:tc>
          <w:tcPr>
            <w:tcW w:w="7558" w:type="dxa"/>
            <w:gridSpan w:val="3"/>
            <w:vAlign w:val="center"/>
          </w:tcPr>
          <w:p w14:paraId="673E2B6B" w14:textId="5B931850" w:rsidR="00BB4DBB" w:rsidRPr="00FC2809" w:rsidRDefault="00BB4DBB" w:rsidP="0032543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 sarà superato il tempo m</w:t>
            </w:r>
            <w:r w:rsidR="00E56C42">
              <w:rPr>
                <w:rFonts w:ascii="Arial" w:hAnsi="Arial" w:cs="Arial"/>
                <w:sz w:val="20"/>
              </w:rPr>
              <w:t>assimo</w:t>
            </w:r>
            <w:r>
              <w:rPr>
                <w:rFonts w:ascii="Arial" w:hAnsi="Arial" w:cs="Arial"/>
                <w:sz w:val="20"/>
              </w:rPr>
              <w:t xml:space="preserve"> sopra indicato ogni _____ interventi (</w:t>
            </w:r>
            <w:r w:rsidRPr="00BB4DBB">
              <w:rPr>
                <w:rFonts w:ascii="Arial" w:hAnsi="Arial" w:cs="Arial"/>
                <w:i/>
                <w:sz w:val="20"/>
              </w:rPr>
              <w:t>m</w:t>
            </w:r>
            <w:r w:rsidR="00E56C42">
              <w:rPr>
                <w:rFonts w:ascii="Arial" w:hAnsi="Arial" w:cs="Arial"/>
                <w:i/>
                <w:sz w:val="20"/>
              </w:rPr>
              <w:t>inimo</w:t>
            </w:r>
            <w:r w:rsidRPr="00BB4DBB">
              <w:rPr>
                <w:rFonts w:ascii="Arial" w:hAnsi="Arial" w:cs="Arial"/>
                <w:i/>
                <w:sz w:val="20"/>
              </w:rPr>
              <w:t xml:space="preserve"> 10</w:t>
            </w:r>
            <w:r>
              <w:rPr>
                <w:rFonts w:ascii="Arial" w:hAnsi="Arial" w:cs="Arial"/>
                <w:sz w:val="20"/>
              </w:rPr>
              <w:t>) pena la risoluzione del contratto</w:t>
            </w:r>
          </w:p>
        </w:tc>
        <w:tc>
          <w:tcPr>
            <w:tcW w:w="2093" w:type="dxa"/>
            <w:vAlign w:val="center"/>
          </w:tcPr>
          <w:p w14:paraId="1CD0E487" w14:textId="77777777" w:rsidR="00325439" w:rsidRDefault="00325439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14DBE297" w14:textId="6B266D1A" w:rsidR="00325439" w:rsidRDefault="004D75A8" w:rsidP="004D75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____________ </w:t>
            </w:r>
          </w:p>
          <w:p w14:paraId="529082A3" w14:textId="77777777" w:rsidR="00325439" w:rsidRDefault="00325439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351894AC" w14:textId="51A0B1C6" w:rsidR="00325439" w:rsidRDefault="00E56C42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 w:rsidR="00325439">
              <w:rPr>
                <w:rFonts w:ascii="Arial" w:hAnsi="Arial" w:cs="Arial"/>
                <w:bCs/>
                <w:i/>
                <w:sz w:val="20"/>
                <w:lang w:eastAsia="en-US"/>
              </w:rPr>
              <w:t>(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interventi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offert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i</w:t>
            </w:r>
            <w:r w:rsidR="00CC109A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</w:p>
          <w:p w14:paraId="57148588" w14:textId="29A59DBA" w:rsidR="00BB4DBB" w:rsidRPr="00AC2531" w:rsidRDefault="00325439" w:rsidP="00E56C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  </w:t>
            </w:r>
            <w:r w:rsidR="00E56C42">
              <w:rPr>
                <w:rFonts w:ascii="Arial" w:hAnsi="Arial" w:cs="Arial"/>
                <w:bCs/>
                <w:i/>
                <w:sz w:val="20"/>
                <w:lang w:eastAsia="en-US"/>
              </w:rPr>
              <w:t>interventi massimi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14E10535" w14:textId="77777777" w:rsidTr="00325439">
        <w:trPr>
          <w:trHeight w:val="703"/>
        </w:trPr>
        <w:tc>
          <w:tcPr>
            <w:tcW w:w="806" w:type="dxa"/>
            <w:vAlign w:val="center"/>
          </w:tcPr>
          <w:p w14:paraId="7F1F8268" w14:textId="191351BB" w:rsidR="006456FC" w:rsidRPr="008760D1" w:rsidRDefault="006456FC" w:rsidP="006456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CC03B8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4.5</w:t>
            </w:r>
          </w:p>
        </w:tc>
        <w:tc>
          <w:tcPr>
            <w:tcW w:w="7558" w:type="dxa"/>
            <w:gridSpan w:val="3"/>
            <w:vAlign w:val="center"/>
          </w:tcPr>
          <w:p w14:paraId="76DAD740" w14:textId="759F68F5" w:rsidR="006456FC" w:rsidRPr="00FC2809" w:rsidRDefault="006456FC" w:rsidP="0065203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Reportistica d</w:t>
            </w:r>
            <w:r w:rsidR="00652032">
              <w:rPr>
                <w:rFonts w:ascii="Arial" w:eastAsia="Times New Roman" w:hAnsi="Arial" w:cs="Arial"/>
                <w:sz w:val="20"/>
              </w:rPr>
              <w:t>ell’intervento</w:t>
            </w:r>
            <w:r>
              <w:rPr>
                <w:rFonts w:ascii="Arial" w:eastAsia="Times New Roman" w:hAnsi="Arial" w:cs="Arial"/>
                <w:sz w:val="20"/>
              </w:rPr>
              <w:t xml:space="preserve"> trasmessa al Building Manager</w:t>
            </w:r>
            <w:r w:rsidR="00652032">
              <w:rPr>
                <w:rFonts w:ascii="Arial" w:eastAsia="Times New Roman" w:hAnsi="Arial" w:cs="Arial"/>
                <w:sz w:val="20"/>
              </w:rPr>
              <w:t xml:space="preserve"> (con indicazione degli orari)</w:t>
            </w:r>
          </w:p>
        </w:tc>
        <w:tc>
          <w:tcPr>
            <w:tcW w:w="2093" w:type="dxa"/>
            <w:vAlign w:val="center"/>
          </w:tcPr>
          <w:p w14:paraId="12CE6CFD" w14:textId="77777777" w:rsidR="006456FC" w:rsidRDefault="006456FC" w:rsidP="006456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44809BAD" w14:textId="153342E3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    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08D4F0A0" w14:textId="77777777" w:rsidTr="00C17B1E">
        <w:trPr>
          <w:trHeight w:val="270"/>
        </w:trPr>
        <w:tc>
          <w:tcPr>
            <w:tcW w:w="10457" w:type="dxa"/>
            <w:gridSpan w:val="5"/>
            <w:vAlign w:val="center"/>
          </w:tcPr>
          <w:p w14:paraId="44B25789" w14:textId="77777777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5897E958" w14:textId="77777777" w:rsidTr="00C9108D">
        <w:trPr>
          <w:trHeight w:val="538"/>
        </w:trPr>
        <w:tc>
          <w:tcPr>
            <w:tcW w:w="806" w:type="dxa"/>
            <w:vAlign w:val="center"/>
          </w:tcPr>
          <w:p w14:paraId="55AAE17C" w14:textId="23B1727B" w:rsidR="006456FC" w:rsidRPr="008760D1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 w:rsidRPr="008760D1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A.5</w:t>
            </w:r>
          </w:p>
        </w:tc>
        <w:tc>
          <w:tcPr>
            <w:tcW w:w="9651" w:type="dxa"/>
            <w:gridSpan w:val="4"/>
            <w:vAlign w:val="center"/>
          </w:tcPr>
          <w:p w14:paraId="6C717B66" w14:textId="5F94A173" w:rsidR="006456FC" w:rsidRPr="00AC2531" w:rsidRDefault="006456FC" w:rsidP="00982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>Servizio di video sorveglianza dedicato e costante</w:t>
            </w:r>
            <w:r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 xml:space="preserve"> 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982435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9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con motivazione sintetica finale</w:t>
            </w:r>
            <w:r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per la parte senza formula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6456FC" w:rsidRPr="00AC2531" w14:paraId="5DD47D1F" w14:textId="77777777" w:rsidTr="00462641">
        <w:trPr>
          <w:trHeight w:val="538"/>
        </w:trPr>
        <w:tc>
          <w:tcPr>
            <w:tcW w:w="10457" w:type="dxa"/>
            <w:gridSpan w:val="5"/>
            <w:vAlign w:val="center"/>
          </w:tcPr>
          <w:p w14:paraId="6ED28168" w14:textId="77777777" w:rsidR="006456FC" w:rsidRPr="00AC2531" w:rsidRDefault="006456FC" w:rsidP="000C53F4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L’appaltatore dovrà assicurare:</w:t>
            </w:r>
          </w:p>
          <w:p w14:paraId="1CBB6B91" w14:textId="7F8A8772" w:rsidR="006456FC" w:rsidRDefault="006456FC" w:rsidP="000C53F4">
            <w:pPr>
              <w:numPr>
                <w:ilvl w:val="0"/>
                <w:numId w:val="6"/>
              </w:numPr>
              <w:suppressAutoHyphens/>
              <w:ind w:left="317" w:hanging="283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la visualizzazione delle immagini provenienti dalle telecamere installate presso la sede adibita ad uffici di FINAOSTA, visualizzate in maniera ciclica e/o associate alle condizioni di allarme programmate.</w:t>
            </w:r>
          </w:p>
          <w:p w14:paraId="27612336" w14:textId="30B6E899" w:rsidR="003263AD" w:rsidRDefault="003263AD" w:rsidP="003263AD">
            <w:pPr>
              <w:autoSpaceDE w:val="0"/>
              <w:autoSpaceDN w:val="0"/>
              <w:adjustRightInd w:val="0"/>
              <w:ind w:left="318"/>
              <w:jc w:val="both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 xml:space="preserve">L’Appaltatore dovrà approntare e garantire un efficiente collegamento da attuarsi con </w:t>
            </w:r>
            <w:r w:rsidRPr="00052676">
              <w:rPr>
                <w:rFonts w:ascii="Arial" w:hAnsi="Arial" w:cs="Arial"/>
                <w:iCs/>
                <w:sz w:val="20"/>
                <w:lang w:eastAsia="en-US"/>
              </w:rPr>
              <w:t>connessione web opportunamente dimensionata</w:t>
            </w:r>
            <w:r w:rsidR="00A44524" w:rsidRPr="00052676">
              <w:rPr>
                <w:rFonts w:ascii="Arial" w:hAnsi="Arial" w:cs="Arial"/>
                <w:iCs/>
                <w:sz w:val="20"/>
                <w:lang w:eastAsia="en-US"/>
              </w:rPr>
              <w:t xml:space="preserve"> per l’erogazione del servizio</w:t>
            </w:r>
            <w:r>
              <w:rPr>
                <w:rFonts w:ascii="Arial" w:hAnsi="Arial" w:cs="Arial"/>
                <w:iCs/>
                <w:sz w:val="20"/>
                <w:lang w:eastAsia="en-US"/>
              </w:rPr>
              <w:t>.</w:t>
            </w:r>
          </w:p>
          <w:p w14:paraId="54909BF1" w14:textId="77777777" w:rsidR="003263AD" w:rsidRDefault="003263AD" w:rsidP="003263AD">
            <w:pPr>
              <w:suppressAutoHyphens/>
              <w:ind w:left="318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Il servizio prevede il collegamento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agli impianti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di FINAOSTA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presso l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’Appaltatore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, mediante utilizzo di idonei apparati a cura e spese dell’Appaltatore; FINAOSTA fornirà i parametri per potersi collegare al </w:t>
            </w:r>
            <w:proofErr w:type="spellStart"/>
            <w:r w:rsidRPr="004F4FA1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datacenter</w:t>
            </w:r>
            <w:proofErr w:type="spellEnd"/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di FINAOSTA tramite VPN site to site.</w:t>
            </w:r>
          </w:p>
          <w:p w14:paraId="780B13ED" w14:textId="77777777" w:rsidR="006456FC" w:rsidRPr="00AC2531" w:rsidRDefault="006456FC" w:rsidP="000C53F4">
            <w:pPr>
              <w:numPr>
                <w:ilvl w:val="0"/>
                <w:numId w:val="6"/>
              </w:numPr>
              <w:suppressAutoHyphens/>
              <w:ind w:left="317" w:hanging="283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il servizio di monitoraggio dedicato e costante delle immagini provenienti dal sistema di videosorveglianza di FINAOSTA, con disponibilità operativa nella fascia non lavorativa dei giorni feriali (19:00–08:00) e nei giorni festivi, sabato e domenica 24/24H.</w:t>
            </w:r>
          </w:p>
          <w:p w14:paraId="5C0866CE" w14:textId="77777777" w:rsidR="006456FC" w:rsidRPr="00AC2531" w:rsidRDefault="006456FC" w:rsidP="003263AD">
            <w:pPr>
              <w:suppressAutoHyphens/>
              <w:ind w:left="318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Tale servizio dovrà essere principalmente rivolto alle aree esterne e agli accessi, ed effettuato in modo da garantire l’intervento tempestivo sul luogo del personale dell’Appaltatore e/o delle Forze dell’Ordine, al fine di evitare l’accadimento di atti di vandalismo, danneggiamenti o tentativi di effrazione.</w:t>
            </w:r>
          </w:p>
          <w:p w14:paraId="318887F5" w14:textId="50DCD409" w:rsidR="006456FC" w:rsidRPr="003263AD" w:rsidRDefault="006456FC" w:rsidP="000C53F4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</w:pPr>
            <w:r w:rsidRPr="003263AD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Il sollecito intervento delle guardie giurate nei casi in cui si riscontrino situazioni potenzialmente pericolose per la sicurezza degli addetti, per l’integrità dello stabile, per tentativi di intrusione o per altre necessità dovrà essere garantito 24/24H.</w:t>
            </w:r>
          </w:p>
        </w:tc>
      </w:tr>
      <w:tr w:rsidR="006456FC" w:rsidRPr="00AC2531" w14:paraId="07240EC4" w14:textId="77777777" w:rsidTr="003F33A1">
        <w:trPr>
          <w:trHeight w:val="1881"/>
        </w:trPr>
        <w:tc>
          <w:tcPr>
            <w:tcW w:w="806" w:type="dxa"/>
          </w:tcPr>
          <w:p w14:paraId="12DA7659" w14:textId="069DB3C4" w:rsidR="006456FC" w:rsidRPr="00802CA2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02CA2">
              <w:rPr>
                <w:rFonts w:ascii="Arial" w:hAnsi="Arial" w:cs="Arial"/>
                <w:bCs/>
                <w:iCs/>
                <w:sz w:val="20"/>
                <w:lang w:eastAsia="en-US"/>
              </w:rPr>
              <w:t>A.5.1</w:t>
            </w:r>
          </w:p>
        </w:tc>
        <w:tc>
          <w:tcPr>
            <w:tcW w:w="9651" w:type="dxa"/>
            <w:gridSpan w:val="4"/>
          </w:tcPr>
          <w:p w14:paraId="3D289080" w14:textId="7CCAD739" w:rsidR="006456FC" w:rsidRDefault="006456FC" w:rsidP="003F33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Descrivere </w:t>
            </w:r>
            <w:r w:rsidR="00D9328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la sede e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le modalità di collegamento, dotazioni tecniche, </w:t>
            </w:r>
            <w:r w:rsidR="00982435">
              <w:rPr>
                <w:rFonts w:ascii="Arial" w:hAnsi="Arial" w:cs="Arial"/>
                <w:sz w:val="20"/>
              </w:rPr>
              <w:t xml:space="preserve">modalità organizzative approntate per assicurare il rispetto di quanto sopra indicato </w:t>
            </w:r>
            <w:r>
              <w:rPr>
                <w:rFonts w:ascii="Arial" w:hAnsi="Arial" w:cs="Arial"/>
                <w:sz w:val="20"/>
              </w:rPr>
              <w:t>(</w:t>
            </w:r>
            <w:r w:rsidR="00982435">
              <w:rPr>
                <w:rFonts w:ascii="Arial" w:hAnsi="Arial" w:cs="Arial"/>
                <w:i/>
                <w:sz w:val="20"/>
              </w:rPr>
              <w:t>5</w:t>
            </w:r>
            <w:r w:rsidRPr="00AB4EC0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AB4EC0">
              <w:rPr>
                <w:rFonts w:ascii="Arial" w:hAnsi="Arial" w:cs="Arial"/>
                <w:i/>
                <w:sz w:val="20"/>
              </w:rPr>
              <w:t>pt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  <w:p w14:paraId="727ED7A7" w14:textId="36C9F50D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51C7FEF5" w14:textId="77777777" w:rsidTr="00982435">
        <w:trPr>
          <w:trHeight w:val="1202"/>
        </w:trPr>
        <w:tc>
          <w:tcPr>
            <w:tcW w:w="806" w:type="dxa"/>
          </w:tcPr>
          <w:p w14:paraId="37C9F8E5" w14:textId="0C54F132" w:rsidR="006456FC" w:rsidRPr="00CC03B8" w:rsidRDefault="006456FC" w:rsidP="0098243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802CA2">
              <w:rPr>
                <w:rFonts w:ascii="Arial" w:hAnsi="Arial" w:cs="Arial"/>
                <w:bCs/>
                <w:iCs/>
                <w:sz w:val="20"/>
                <w:lang w:eastAsia="en-US"/>
              </w:rPr>
              <w:lastRenderedPageBreak/>
              <w:t>A.5.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2</w:t>
            </w:r>
          </w:p>
        </w:tc>
        <w:tc>
          <w:tcPr>
            <w:tcW w:w="9651" w:type="dxa"/>
            <w:gridSpan w:val="4"/>
          </w:tcPr>
          <w:p w14:paraId="69E00260" w14:textId="5F28D3F2" w:rsidR="006456FC" w:rsidRDefault="006456FC" w:rsidP="0098243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Eventuali elementi migliorativi o aggiuntivi </w:t>
            </w:r>
            <w:r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(2 </w:t>
            </w:r>
            <w:proofErr w:type="spellStart"/>
            <w:r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Pr="00AB4EC0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6456FC" w:rsidRPr="00AC2531" w14:paraId="252E2C06" w14:textId="77777777" w:rsidTr="008D06F7">
        <w:trPr>
          <w:trHeight w:val="538"/>
        </w:trPr>
        <w:tc>
          <w:tcPr>
            <w:tcW w:w="806" w:type="dxa"/>
            <w:vAlign w:val="center"/>
          </w:tcPr>
          <w:p w14:paraId="5FDABC1D" w14:textId="2B3B26D6" w:rsidR="006456FC" w:rsidRPr="00CC03B8" w:rsidRDefault="006456FC" w:rsidP="003F33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CC03B8">
              <w:rPr>
                <w:rFonts w:ascii="Arial" w:hAnsi="Arial" w:cs="Arial"/>
                <w:bCs/>
                <w:iCs/>
                <w:sz w:val="20"/>
                <w:lang w:eastAsia="en-US"/>
              </w:rPr>
              <w:t>A.5.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3</w:t>
            </w:r>
          </w:p>
        </w:tc>
        <w:tc>
          <w:tcPr>
            <w:tcW w:w="7558" w:type="dxa"/>
            <w:gridSpan w:val="3"/>
            <w:vAlign w:val="center"/>
          </w:tcPr>
          <w:p w14:paraId="656F8C3C" w14:textId="586DD1EC" w:rsidR="006456FC" w:rsidRPr="008760D1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>Tempi di inoltro file video (registrazioni) in caso di richiesta da parte delle Autorità (polizia) o FINAOSTA</w:t>
            </w:r>
          </w:p>
        </w:tc>
        <w:tc>
          <w:tcPr>
            <w:tcW w:w="2093" w:type="dxa"/>
            <w:vAlign w:val="center"/>
          </w:tcPr>
          <w:p w14:paraId="200F787B" w14:textId="77777777" w:rsidR="006456FC" w:rsidRDefault="006456FC" w:rsidP="00F64C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24CD2181" w14:textId="3F219ACC" w:rsidR="006456FC" w:rsidRDefault="00803E1C" w:rsidP="00803E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_______ </w:t>
            </w:r>
          </w:p>
          <w:p w14:paraId="6FC6E3C8" w14:textId="77777777" w:rsidR="006456FC" w:rsidRDefault="006456FC" w:rsidP="00F64C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3C1D672B" w14:textId="4F594799" w:rsidR="006456FC" w:rsidRDefault="00982435" w:rsidP="00F64C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="006456FC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 w:rsidR="006456FC">
              <w:rPr>
                <w:rFonts w:ascii="Arial" w:hAnsi="Arial" w:cs="Arial"/>
                <w:bCs/>
                <w:i/>
                <w:sz w:val="20"/>
                <w:lang w:eastAsia="en-US"/>
              </w:rPr>
              <w:t>(tempo</w:t>
            </w:r>
            <w:r w:rsidR="006456FC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 w:rsidR="006456FC"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r w:rsidR="004E1396">
              <w:rPr>
                <w:rFonts w:ascii="Arial" w:hAnsi="Arial" w:cs="Arial"/>
                <w:bCs/>
                <w:i/>
                <w:sz w:val="20"/>
                <w:lang w:eastAsia="en-US"/>
              </w:rPr>
              <w:t>ore</w:t>
            </w:r>
            <w:r w:rsidR="006456FC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</w:p>
          <w:p w14:paraId="0363C2A0" w14:textId="4F0BABAB" w:rsidR="006456FC" w:rsidRPr="00AC2531" w:rsidRDefault="006456FC" w:rsidP="00F64C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    tempo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offerto)</w:t>
            </w:r>
          </w:p>
        </w:tc>
      </w:tr>
      <w:tr w:rsidR="006456FC" w:rsidRPr="00AC2531" w14:paraId="292EB619" w14:textId="77777777" w:rsidTr="008D06F7">
        <w:trPr>
          <w:trHeight w:val="538"/>
        </w:trPr>
        <w:tc>
          <w:tcPr>
            <w:tcW w:w="806" w:type="dxa"/>
            <w:vAlign w:val="center"/>
          </w:tcPr>
          <w:p w14:paraId="2F25EE8E" w14:textId="54CDBEF9" w:rsidR="006456FC" w:rsidRPr="00CC03B8" w:rsidRDefault="006456FC" w:rsidP="003F33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CC03B8">
              <w:rPr>
                <w:rFonts w:ascii="Arial" w:hAnsi="Arial" w:cs="Arial"/>
                <w:bCs/>
                <w:iCs/>
                <w:sz w:val="20"/>
                <w:lang w:eastAsia="en-US"/>
              </w:rPr>
              <w:t>A.5.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</w:p>
        </w:tc>
        <w:tc>
          <w:tcPr>
            <w:tcW w:w="7558" w:type="dxa"/>
            <w:gridSpan w:val="3"/>
            <w:vAlign w:val="center"/>
          </w:tcPr>
          <w:p w14:paraId="5D3D964D" w14:textId="413EB46C" w:rsidR="006456FC" w:rsidRDefault="006456FC" w:rsidP="00A65F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</w:rPr>
              <w:t>Reportistica dell’</w:t>
            </w:r>
            <w:r w:rsidR="00A65FE7">
              <w:rPr>
                <w:rFonts w:ascii="Arial" w:eastAsia="Times New Roman" w:hAnsi="Arial" w:cs="Arial"/>
                <w:sz w:val="20"/>
              </w:rPr>
              <w:t>intervento</w:t>
            </w:r>
            <w:r>
              <w:rPr>
                <w:rFonts w:ascii="Arial" w:eastAsia="Times New Roman" w:hAnsi="Arial" w:cs="Arial"/>
                <w:sz w:val="20"/>
              </w:rPr>
              <w:t xml:space="preserve"> trasmessa al Building Manager</w:t>
            </w:r>
          </w:p>
        </w:tc>
        <w:tc>
          <w:tcPr>
            <w:tcW w:w="2093" w:type="dxa"/>
            <w:vAlign w:val="center"/>
          </w:tcPr>
          <w:p w14:paraId="65E0E5B8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1EBBE436" w14:textId="631DBEDC" w:rsidR="006456FC" w:rsidRPr="00AC2531" w:rsidRDefault="006456FC" w:rsidP="003F3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451EF27B" w14:textId="77777777" w:rsidTr="00462641">
        <w:trPr>
          <w:trHeight w:val="292"/>
        </w:trPr>
        <w:tc>
          <w:tcPr>
            <w:tcW w:w="10457" w:type="dxa"/>
            <w:gridSpan w:val="5"/>
            <w:vAlign w:val="center"/>
          </w:tcPr>
          <w:p w14:paraId="71C246B1" w14:textId="77777777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755DABA6" w14:textId="77777777" w:rsidTr="00C9108D">
        <w:trPr>
          <w:trHeight w:val="538"/>
        </w:trPr>
        <w:tc>
          <w:tcPr>
            <w:tcW w:w="806" w:type="dxa"/>
            <w:vAlign w:val="center"/>
          </w:tcPr>
          <w:p w14:paraId="3BD0F42A" w14:textId="3351293C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A.6</w:t>
            </w:r>
          </w:p>
        </w:tc>
        <w:tc>
          <w:tcPr>
            <w:tcW w:w="9651" w:type="dxa"/>
            <w:gridSpan w:val="4"/>
            <w:vAlign w:val="center"/>
          </w:tcPr>
          <w:p w14:paraId="0C320104" w14:textId="38981F60" w:rsidR="006456FC" w:rsidRPr="00AC2531" w:rsidRDefault="006456FC" w:rsidP="00B835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8760D1"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 xml:space="preserve">Servizio di </w:t>
            </w:r>
            <w:r>
              <w:rPr>
                <w:rFonts w:ascii="Arial" w:eastAsia="SimSun" w:hAnsi="Arial" w:cs="Arial"/>
                <w:b/>
                <w:i/>
                <w:kern w:val="1"/>
                <w:sz w:val="20"/>
                <w:lang w:eastAsia="hi-IN" w:bidi="hi-IN"/>
              </w:rPr>
              <w:t xml:space="preserve">apertura e chiusura edificio con disinserimento/inserimento allarme antintrusione 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3 </w:t>
            </w:r>
            <w:r w:rsidRPr="004E78CF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con motivazione sintetica finale)</w:t>
            </w:r>
          </w:p>
        </w:tc>
      </w:tr>
      <w:tr w:rsidR="006456FC" w:rsidRPr="00AC2531" w14:paraId="74887169" w14:textId="77777777" w:rsidTr="00462641">
        <w:trPr>
          <w:trHeight w:val="538"/>
        </w:trPr>
        <w:tc>
          <w:tcPr>
            <w:tcW w:w="10457" w:type="dxa"/>
            <w:gridSpan w:val="5"/>
            <w:vAlign w:val="center"/>
          </w:tcPr>
          <w:p w14:paraId="5CF9911E" w14:textId="358DCE10" w:rsidR="006456FC" w:rsidRPr="00AC2531" w:rsidRDefault="006456FC" w:rsidP="000C53F4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Il servizio, da effettuarsi tutti i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giorni lavorativi,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alle ore 07:30 e alle ore 20:30, prevede l’apertura/chiusura di:</w:t>
            </w:r>
          </w:p>
          <w:p w14:paraId="6D41074F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rPr>
                <w:rFonts w:ascii="Arial" w:eastAsia="SimSun" w:hAnsi="Arial" w:cs="Arial"/>
                <w:kern w:val="1"/>
                <w:sz w:val="20"/>
                <w:lang w:val="fr-FR"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val="fr-FR" w:eastAsia="hi-IN" w:bidi="hi-IN"/>
              </w:rPr>
              <w:t xml:space="preserve">2 </w:t>
            </w:r>
            <w:proofErr w:type="spellStart"/>
            <w:r w:rsidRPr="00AC2531">
              <w:rPr>
                <w:rFonts w:ascii="Arial" w:eastAsia="SimSun" w:hAnsi="Arial" w:cs="Arial"/>
                <w:kern w:val="1"/>
                <w:sz w:val="20"/>
                <w:lang w:val="fr-FR" w:eastAsia="hi-IN" w:bidi="hi-IN"/>
              </w:rPr>
              <w:t>portoni</w:t>
            </w:r>
            <w:proofErr w:type="spellEnd"/>
            <w:r w:rsidRPr="00AC2531">
              <w:rPr>
                <w:rFonts w:ascii="Arial" w:eastAsia="SimSun" w:hAnsi="Arial" w:cs="Arial"/>
                <w:kern w:val="1"/>
                <w:sz w:val="20"/>
                <w:lang w:val="fr-FR" w:eastAsia="hi-IN" w:bidi="hi-IN"/>
              </w:rPr>
              <w:t xml:space="preserve"> su Avenue du Conseil des Commis;</w:t>
            </w:r>
          </w:p>
          <w:p w14:paraId="72C2529D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cancello scorrevole passaggio pubblico interno;</w:t>
            </w:r>
          </w:p>
          <w:p w14:paraId="23E8470D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serranda elettrica passaggio comune;</w:t>
            </w:r>
          </w:p>
          <w:p w14:paraId="20FA747F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cancelletto pedonale lato Banca d’Italia;</w:t>
            </w:r>
          </w:p>
          <w:p w14:paraId="4353FD82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porte scorrevoli “Torre”;</w:t>
            </w:r>
          </w:p>
          <w:p w14:paraId="0831481C" w14:textId="77777777" w:rsidR="006456FC" w:rsidRPr="00AC2531" w:rsidRDefault="006456FC" w:rsidP="000C53F4">
            <w:pPr>
              <w:numPr>
                <w:ilvl w:val="0"/>
                <w:numId w:val="5"/>
              </w:numPr>
              <w:suppressAutoHyphens/>
              <w:ind w:left="284" w:hanging="284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serranda garage.</w:t>
            </w:r>
          </w:p>
          <w:p w14:paraId="1C2701B9" w14:textId="265CF4CC" w:rsidR="006456FC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Ad ogni apertura/chiusura dell’edificio corrisponde un disinserimento/inserimento allarme antintrusione effettuato in remoto dal</w:t>
            </w:r>
            <w:r w:rsidR="00424C67"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le apparecchiature di gestione</w:t>
            </w:r>
            <w:r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 xml:space="preserve"> </w:t>
            </w:r>
            <w:r w:rsidR="00424C67"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predisposte</w:t>
            </w:r>
            <w:r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 xml:space="preserve"> d</w:t>
            </w:r>
            <w:r w:rsidR="00424C67"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a</w:t>
            </w:r>
            <w:r w:rsidRPr="00424C67">
              <w:rPr>
                <w:rFonts w:ascii="Arial" w:eastAsia="SimSun" w:hAnsi="Arial" w:cs="Arial"/>
                <w:kern w:val="1"/>
                <w:sz w:val="20"/>
                <w:u w:val="single"/>
                <w:lang w:eastAsia="hi-IN" w:bidi="hi-IN"/>
              </w:rPr>
              <w:t>ll’Appaltatore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. </w:t>
            </w:r>
          </w:p>
          <w:p w14:paraId="785ABD90" w14:textId="1209267F" w:rsidR="006456FC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Ogni qualvolta necessario, per l’accesso allo stabile da parte di dipendenti autorizzati,</w:t>
            </w:r>
            <w:r w:rsidR="00A65FE7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fruitori della saletta espositiva,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tecnici o impresa di pulizia, fuori dall’orario di apertura, l’Appaltatore provvederà al disinserimento/inserimento dell’allarme antintrusione dalla 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sede dell’Operatore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e all’apertura</w:t>
            </w: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(e successiva chiusura)</w:t>
            </w:r>
            <w:r w:rsidRPr="00AC2531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 di uno o più varchi se necessario.</w:t>
            </w:r>
          </w:p>
          <w:p w14:paraId="0DA7AC44" w14:textId="28E1ECC5" w:rsidR="006456FC" w:rsidRPr="00325439" w:rsidRDefault="006456FC" w:rsidP="00325439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>
              <w:rPr>
                <w:rFonts w:ascii="Arial" w:hAnsi="Arial" w:cs="Arial"/>
                <w:iCs/>
                <w:sz w:val="20"/>
                <w:lang w:eastAsia="en-US"/>
              </w:rPr>
              <w:t>E’ ammessa una tolleranza di 5 minuti, altrimenti sarà applicata una penale variabile in funzione dei minuti di differenza tra il tempo previsto e il tempo effettivo pari a 20 euro al minuto.</w:t>
            </w:r>
          </w:p>
        </w:tc>
      </w:tr>
      <w:tr w:rsidR="006456FC" w:rsidRPr="00AC2531" w14:paraId="6791FD19" w14:textId="77777777" w:rsidTr="00462641">
        <w:trPr>
          <w:trHeight w:val="1099"/>
        </w:trPr>
        <w:tc>
          <w:tcPr>
            <w:tcW w:w="806" w:type="dxa"/>
            <w:shd w:val="clear" w:color="auto" w:fill="FFFFFF" w:themeFill="background1"/>
          </w:tcPr>
          <w:p w14:paraId="6EB9078B" w14:textId="59FFFAB3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802CA2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6</w:t>
            </w:r>
            <w:r w:rsidRPr="00802CA2">
              <w:rPr>
                <w:rFonts w:ascii="Arial" w:hAnsi="Arial" w:cs="Arial"/>
                <w:bCs/>
                <w:iCs/>
                <w:sz w:val="20"/>
                <w:lang w:eastAsia="en-US"/>
              </w:rPr>
              <w:t>.1</w:t>
            </w:r>
          </w:p>
        </w:tc>
        <w:tc>
          <w:tcPr>
            <w:tcW w:w="9651" w:type="dxa"/>
            <w:gridSpan w:val="4"/>
            <w:shd w:val="clear" w:color="auto" w:fill="FFFFFF" w:themeFill="background1"/>
          </w:tcPr>
          <w:p w14:paraId="3E94A530" w14:textId="12477B69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 xml:space="preserve">Canali di contatto per accesso stabile fuori dall’orario di apertura </w:t>
            </w:r>
            <w:r w:rsidRPr="00B8357D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 xml:space="preserve">(1 </w:t>
            </w:r>
            <w:proofErr w:type="spellStart"/>
            <w:r w:rsidRPr="00B8357D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pt</w:t>
            </w:r>
            <w:proofErr w:type="spellEnd"/>
            <w:r w:rsidRPr="00B8357D">
              <w:rPr>
                <w:rFonts w:ascii="Arial" w:eastAsia="SimSun" w:hAnsi="Arial" w:cs="Arial"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6456FC" w:rsidRPr="00AC2531" w14:paraId="7D345444" w14:textId="77777777" w:rsidTr="00DF35E2">
        <w:trPr>
          <w:trHeight w:val="1724"/>
        </w:trPr>
        <w:tc>
          <w:tcPr>
            <w:tcW w:w="806" w:type="dxa"/>
            <w:shd w:val="clear" w:color="auto" w:fill="FFFFFF" w:themeFill="background1"/>
          </w:tcPr>
          <w:p w14:paraId="4F58917C" w14:textId="3BD3CAEA" w:rsidR="006456FC" w:rsidRPr="00802CA2" w:rsidRDefault="006456FC" w:rsidP="003254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3B04BA">
              <w:rPr>
                <w:rFonts w:ascii="Arial" w:hAnsi="Arial" w:cs="Arial"/>
                <w:bCs/>
                <w:iCs/>
                <w:sz w:val="20"/>
                <w:lang w:eastAsia="en-US"/>
              </w:rPr>
              <w:t>A.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6</w:t>
            </w:r>
            <w:r w:rsidRPr="003B04BA">
              <w:rPr>
                <w:rFonts w:ascii="Arial" w:hAnsi="Arial" w:cs="Arial"/>
                <w:bCs/>
                <w:iCs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2</w:t>
            </w:r>
          </w:p>
        </w:tc>
        <w:tc>
          <w:tcPr>
            <w:tcW w:w="9651" w:type="dxa"/>
            <w:gridSpan w:val="4"/>
            <w:shd w:val="clear" w:color="auto" w:fill="FFFFFF" w:themeFill="background1"/>
          </w:tcPr>
          <w:p w14:paraId="458EB53D" w14:textId="0ED498F4" w:rsidR="006456FC" w:rsidRDefault="006456FC" w:rsidP="00F64C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Indicare </w:t>
            </w:r>
            <w:r w:rsidRPr="00AC2531">
              <w:rPr>
                <w:rFonts w:ascii="Arial" w:hAnsi="Arial" w:cs="Arial"/>
                <w:sz w:val="20"/>
                <w:lang w:eastAsia="en-US"/>
              </w:rPr>
              <w:t xml:space="preserve">reportistica che si propone per il controllo della corretta esecuzione </w:t>
            </w:r>
            <w:r w:rsidRPr="008A6F4D">
              <w:rPr>
                <w:rFonts w:ascii="Arial" w:hAnsi="Arial" w:cs="Arial"/>
                <w:i/>
                <w:sz w:val="20"/>
                <w:lang w:eastAsia="en-US"/>
              </w:rPr>
              <w:t xml:space="preserve">(2 </w:t>
            </w:r>
            <w:proofErr w:type="spellStart"/>
            <w:r w:rsidRPr="008A6F4D">
              <w:rPr>
                <w:rFonts w:ascii="Arial" w:hAnsi="Arial" w:cs="Arial"/>
                <w:i/>
                <w:sz w:val="20"/>
                <w:lang w:eastAsia="en-US"/>
              </w:rPr>
              <w:t>pt</w:t>
            </w:r>
            <w:proofErr w:type="spellEnd"/>
            <w:r w:rsidRPr="008A6F4D">
              <w:rPr>
                <w:rFonts w:ascii="Arial" w:hAnsi="Arial" w:cs="Arial"/>
                <w:i/>
                <w:sz w:val="20"/>
                <w:lang w:eastAsia="en-US"/>
              </w:rPr>
              <w:t>)</w:t>
            </w:r>
          </w:p>
          <w:p w14:paraId="13D2131F" w14:textId="77777777" w:rsidR="006456FC" w:rsidRDefault="006456FC" w:rsidP="000C53F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</w:p>
        </w:tc>
      </w:tr>
      <w:tr w:rsidR="006456FC" w:rsidRPr="00AC2531" w14:paraId="21F03663" w14:textId="77777777" w:rsidTr="00462641">
        <w:trPr>
          <w:trHeight w:val="301"/>
        </w:trPr>
        <w:tc>
          <w:tcPr>
            <w:tcW w:w="10457" w:type="dxa"/>
            <w:gridSpan w:val="5"/>
            <w:shd w:val="clear" w:color="auto" w:fill="FFFFFF" w:themeFill="background1"/>
            <w:vAlign w:val="center"/>
          </w:tcPr>
          <w:p w14:paraId="54D59CE1" w14:textId="77777777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2B630041" w14:textId="77777777" w:rsidTr="00B8357D">
        <w:trPr>
          <w:trHeight w:val="538"/>
        </w:trPr>
        <w:tc>
          <w:tcPr>
            <w:tcW w:w="806" w:type="dxa"/>
            <w:shd w:val="clear" w:color="auto" w:fill="DBE5F1" w:themeFill="accent1" w:themeFillTint="33"/>
            <w:vAlign w:val="center"/>
          </w:tcPr>
          <w:p w14:paraId="6CC7B171" w14:textId="2A6E624A" w:rsidR="006456FC" w:rsidRPr="001A4B1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B</w:t>
            </w:r>
          </w:p>
        </w:tc>
        <w:tc>
          <w:tcPr>
            <w:tcW w:w="9651" w:type="dxa"/>
            <w:gridSpan w:val="4"/>
            <w:shd w:val="clear" w:color="auto" w:fill="DBE5F1" w:themeFill="accent1" w:themeFillTint="33"/>
            <w:vAlign w:val="center"/>
          </w:tcPr>
          <w:p w14:paraId="4A189042" w14:textId="37F7498B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Capacità tecnica</w:t>
            </w:r>
          </w:p>
        </w:tc>
      </w:tr>
      <w:tr w:rsidR="006456FC" w:rsidRPr="00AC2531" w14:paraId="6C3613FB" w14:textId="77777777" w:rsidTr="00462641">
        <w:trPr>
          <w:trHeight w:val="484"/>
        </w:trPr>
        <w:tc>
          <w:tcPr>
            <w:tcW w:w="806" w:type="dxa"/>
            <w:vMerge w:val="restart"/>
            <w:vAlign w:val="center"/>
          </w:tcPr>
          <w:p w14:paraId="100D9402" w14:textId="686C6755" w:rsidR="006456FC" w:rsidRPr="001A4B1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B.1</w:t>
            </w:r>
          </w:p>
        </w:tc>
        <w:tc>
          <w:tcPr>
            <w:tcW w:w="9651" w:type="dxa"/>
            <w:gridSpan w:val="4"/>
            <w:vAlign w:val="center"/>
          </w:tcPr>
          <w:p w14:paraId="73F3D4C2" w14:textId="3F0B8BCE" w:rsidR="006456FC" w:rsidRPr="008A2BB2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661651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sperienze analoghe 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(1 </w:t>
            </w:r>
            <w:proofErr w:type="spellStart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per ogni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esperienza analoga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fino ad un massimo di 3 punti)</w:t>
            </w:r>
          </w:p>
        </w:tc>
      </w:tr>
      <w:tr w:rsidR="006456FC" w:rsidRPr="00AC2531" w14:paraId="508D2836" w14:textId="77777777" w:rsidTr="00462641">
        <w:trPr>
          <w:trHeight w:val="3634"/>
        </w:trPr>
        <w:tc>
          <w:tcPr>
            <w:tcW w:w="806" w:type="dxa"/>
            <w:vMerge/>
            <w:vAlign w:val="center"/>
          </w:tcPr>
          <w:p w14:paraId="71A9679C" w14:textId="77777777" w:rsidR="006456FC" w:rsidRPr="001A4B15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9651" w:type="dxa"/>
            <w:gridSpan w:val="4"/>
            <w:vAlign w:val="center"/>
          </w:tcPr>
          <w:p w14:paraId="0AF8CD60" w14:textId="7A8AA4D8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9409A2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Esperienze analoghe </w:t>
            </w:r>
            <w:r w:rsidR="00A65FE7">
              <w:rPr>
                <w:rFonts w:ascii="Arial" w:hAnsi="Arial" w:cs="Arial"/>
                <w:bCs/>
                <w:iCs/>
                <w:sz w:val="20"/>
                <w:lang w:eastAsia="en-US"/>
              </w:rPr>
              <w:t>relativi ad edifici aperti al pubblico</w:t>
            </w:r>
            <w:r w:rsidRPr="009409A2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(descrizione di massimo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n. 3 </w:t>
            </w:r>
            <w:r w:rsidRPr="009409A2">
              <w:rPr>
                <w:rFonts w:ascii="Arial" w:hAnsi="Arial" w:cs="Arial"/>
                <w:bCs/>
                <w:iCs/>
                <w:sz w:val="20"/>
                <w:lang w:eastAsia="en-US"/>
              </w:rPr>
              <w:t>servizi negli ultimi due anni</w:t>
            </w:r>
            <w:r w:rsidR="009C02D6" w:rsidRPr="009C02D6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presso tre committenti diversi</w:t>
            </w:r>
            <w:r w:rsidRPr="009409A2">
              <w:rPr>
                <w:rFonts w:ascii="Arial" w:hAnsi="Arial" w:cs="Arial"/>
                <w:bCs/>
                <w:iCs/>
                <w:sz w:val="20"/>
                <w:lang w:eastAsia="en-US"/>
              </w:rPr>
              <w:t>)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</w:t>
            </w:r>
          </w:p>
          <w:p w14:paraId="05EB9F8A" w14:textId="77777777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tbl>
            <w:tblPr>
              <w:tblStyle w:val="Grigliatabella"/>
              <w:tblW w:w="9282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3685"/>
              <w:gridCol w:w="1559"/>
              <w:gridCol w:w="2450"/>
            </w:tblGrid>
            <w:tr w:rsidR="006456FC" w14:paraId="352A371E" w14:textId="77777777" w:rsidTr="00060F2A">
              <w:trPr>
                <w:trHeight w:val="670"/>
              </w:trPr>
              <w:tc>
                <w:tcPr>
                  <w:tcW w:w="1588" w:type="dxa"/>
                  <w:shd w:val="clear" w:color="auto" w:fill="EAF1DD" w:themeFill="accent3" w:themeFillTint="33"/>
                  <w:vAlign w:val="center"/>
                </w:tcPr>
                <w:p w14:paraId="3B54256F" w14:textId="77777777" w:rsidR="006456FC" w:rsidRPr="00661651" w:rsidRDefault="006456FC" w:rsidP="000C53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</w:pPr>
                  <w:r w:rsidRPr="00661651"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  <w:t>Committente</w:t>
                  </w:r>
                </w:p>
              </w:tc>
              <w:tc>
                <w:tcPr>
                  <w:tcW w:w="3685" w:type="dxa"/>
                  <w:shd w:val="clear" w:color="auto" w:fill="EAF1DD" w:themeFill="accent3" w:themeFillTint="33"/>
                  <w:vAlign w:val="center"/>
                </w:tcPr>
                <w:p w14:paraId="262CE4EC" w14:textId="77777777" w:rsidR="006456FC" w:rsidRPr="00661651" w:rsidRDefault="006456FC" w:rsidP="000C53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</w:pPr>
                  <w:r w:rsidRPr="00661651"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  <w:t>Descrizione</w:t>
                  </w:r>
                </w:p>
              </w:tc>
              <w:tc>
                <w:tcPr>
                  <w:tcW w:w="1559" w:type="dxa"/>
                  <w:shd w:val="clear" w:color="auto" w:fill="EAF1DD" w:themeFill="accent3" w:themeFillTint="33"/>
                  <w:vAlign w:val="center"/>
                </w:tcPr>
                <w:p w14:paraId="23570428" w14:textId="77777777" w:rsidR="006456FC" w:rsidRPr="00661651" w:rsidRDefault="006456FC" w:rsidP="000C53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</w:pPr>
                  <w:r w:rsidRPr="00661651"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  <w:t>Anno inizio</w:t>
                  </w:r>
                </w:p>
              </w:tc>
              <w:tc>
                <w:tcPr>
                  <w:tcW w:w="2450" w:type="dxa"/>
                  <w:shd w:val="clear" w:color="auto" w:fill="EAF1DD" w:themeFill="accent3" w:themeFillTint="33"/>
                  <w:vAlign w:val="center"/>
                </w:tcPr>
                <w:p w14:paraId="5C4744E0" w14:textId="77777777" w:rsidR="006456FC" w:rsidRPr="00661651" w:rsidRDefault="006456FC" w:rsidP="000C53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</w:pPr>
                  <w:r w:rsidRPr="00661651">
                    <w:rPr>
                      <w:rFonts w:ascii="Arial" w:hAnsi="Arial" w:cs="Arial"/>
                      <w:bCs/>
                      <w:i/>
                      <w:iCs/>
                      <w:sz w:val="20"/>
                      <w:lang w:eastAsia="en-US"/>
                    </w:rPr>
                    <w:t>Canone annuo</w:t>
                  </w:r>
                </w:p>
              </w:tc>
            </w:tr>
            <w:tr w:rsidR="006456FC" w14:paraId="6A197DF2" w14:textId="77777777" w:rsidTr="00060F2A">
              <w:trPr>
                <w:trHeight w:val="633"/>
              </w:trPr>
              <w:tc>
                <w:tcPr>
                  <w:tcW w:w="1588" w:type="dxa"/>
                </w:tcPr>
                <w:p w14:paraId="2F914966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3685" w:type="dxa"/>
                </w:tcPr>
                <w:p w14:paraId="73B99D2D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32CFC05C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2450" w:type="dxa"/>
                </w:tcPr>
                <w:p w14:paraId="67134A62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</w:tr>
            <w:tr w:rsidR="006456FC" w14:paraId="5443F682" w14:textId="77777777" w:rsidTr="00060F2A">
              <w:trPr>
                <w:trHeight w:val="633"/>
              </w:trPr>
              <w:tc>
                <w:tcPr>
                  <w:tcW w:w="1588" w:type="dxa"/>
                </w:tcPr>
                <w:p w14:paraId="6F019FC7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3685" w:type="dxa"/>
                </w:tcPr>
                <w:p w14:paraId="2C5B8098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4D60FEE4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2450" w:type="dxa"/>
                </w:tcPr>
                <w:p w14:paraId="1D1F4919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</w:tr>
            <w:tr w:rsidR="006456FC" w14:paraId="66AF7FB3" w14:textId="77777777" w:rsidTr="00060F2A">
              <w:trPr>
                <w:trHeight w:val="670"/>
              </w:trPr>
              <w:tc>
                <w:tcPr>
                  <w:tcW w:w="1588" w:type="dxa"/>
                </w:tcPr>
                <w:p w14:paraId="4E54BC6E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3685" w:type="dxa"/>
                </w:tcPr>
                <w:p w14:paraId="23CDB4AF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2599668E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  <w:tc>
                <w:tcPr>
                  <w:tcW w:w="2450" w:type="dxa"/>
                </w:tcPr>
                <w:p w14:paraId="09002C48" w14:textId="77777777" w:rsidR="006456FC" w:rsidRDefault="006456FC" w:rsidP="000C53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sz w:val="20"/>
                      <w:lang w:eastAsia="en-US"/>
                    </w:rPr>
                  </w:pPr>
                </w:p>
              </w:tc>
            </w:tr>
          </w:tbl>
          <w:p w14:paraId="75C2E30C" w14:textId="77777777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071CF5FC" w14:textId="77777777" w:rsidTr="00654B60">
        <w:trPr>
          <w:trHeight w:val="819"/>
        </w:trPr>
        <w:tc>
          <w:tcPr>
            <w:tcW w:w="806" w:type="dxa"/>
            <w:vMerge w:val="restart"/>
            <w:vAlign w:val="center"/>
          </w:tcPr>
          <w:p w14:paraId="524C8C56" w14:textId="20FEDD91" w:rsidR="006456FC" w:rsidRPr="001A4B1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B.2</w:t>
            </w:r>
          </w:p>
        </w:tc>
        <w:tc>
          <w:tcPr>
            <w:tcW w:w="7558" w:type="dxa"/>
            <w:gridSpan w:val="3"/>
            <w:vAlign w:val="center"/>
          </w:tcPr>
          <w:p w14:paraId="2B059BD3" w14:textId="16595034" w:rsidR="006456FC" w:rsidRDefault="006456FC" w:rsidP="004844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eastAsia="en-US"/>
              </w:rPr>
            </w:pPr>
            <w:r w:rsidRPr="001A4B15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Massimale polizza RC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="008621B3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più elevato del requisito minimo 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>(</w:t>
            </w:r>
            <w:r w:rsidR="008621B3">
              <w:rPr>
                <w:rFonts w:ascii="Arial" w:hAnsi="Arial" w:cs="Arial"/>
                <w:i/>
                <w:iCs/>
                <w:sz w:val="20"/>
                <w:lang w:eastAsia="en-US"/>
              </w:rPr>
              <w:t>1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</w:t>
            </w:r>
            <w:proofErr w:type="spellStart"/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>pt</w:t>
            </w:r>
            <w:proofErr w:type="spellEnd"/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per massimale superiore a </w:t>
            </w:r>
            <w:r w:rsidR="00484465">
              <w:rPr>
                <w:rFonts w:ascii="Arial" w:hAnsi="Arial" w:cs="Arial"/>
                <w:i/>
                <w:iCs/>
                <w:sz w:val="20"/>
                <w:lang w:eastAsia="en-US"/>
              </w:rPr>
              <w:t>3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>.000.000,00</w:t>
            </w:r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>, inferiore non ammessa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>)</w:t>
            </w:r>
          </w:p>
          <w:p w14:paraId="1137B8A9" w14:textId="77777777" w:rsidR="00484465" w:rsidRDefault="00484465" w:rsidP="004844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eastAsia="en-US"/>
              </w:rPr>
            </w:pPr>
          </w:p>
          <w:p w14:paraId="5DB0AE96" w14:textId="1BE791CE" w:rsidR="00484465" w:rsidRPr="001A4B15" w:rsidRDefault="00484465" w:rsidP="008621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Sottolimiti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Pr="001A4B15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Massimal</w:t>
            </w:r>
            <w:r w:rsidR="008621B3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i</w:t>
            </w:r>
            <w:r w:rsidRPr="001A4B15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polizza </w:t>
            </w:r>
            <w:r w:rsidR="008621B3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più elevati del requisito minimo</w:t>
            </w:r>
            <w:r w:rsidR="008621B3"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se</w:t>
            </w:r>
            <w:r w:rsidRPr="00654B60"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entrambi 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>sottolimiti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 </w:t>
            </w:r>
            <w:r w:rsidR="008621B3">
              <w:rPr>
                <w:rFonts w:ascii="Arial" w:hAnsi="Arial" w:cs="Arial"/>
                <w:i/>
                <w:iCs/>
                <w:sz w:val="20"/>
                <w:lang w:eastAsia="en-US"/>
              </w:rPr>
              <w:t xml:space="preserve">sono </w:t>
            </w:r>
            <w:r>
              <w:rPr>
                <w:rFonts w:ascii="Arial" w:hAnsi="Arial" w:cs="Arial"/>
                <w:i/>
                <w:iCs/>
                <w:sz w:val="20"/>
                <w:lang w:eastAsia="en-US"/>
              </w:rPr>
              <w:t>più elevati)</w:t>
            </w:r>
          </w:p>
        </w:tc>
        <w:tc>
          <w:tcPr>
            <w:tcW w:w="2093" w:type="dxa"/>
            <w:vAlign w:val="center"/>
          </w:tcPr>
          <w:p w14:paraId="7FEE6AD0" w14:textId="77777777" w:rsidR="008621B3" w:rsidRDefault="008621B3" w:rsidP="00ED38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1529A3FF" w14:textId="77777777" w:rsidR="008621B3" w:rsidRDefault="008621B3" w:rsidP="008621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38BD62A1" w14:textId="79853A83" w:rsidR="00484465" w:rsidRDefault="008621B3" w:rsidP="008621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  <w:p w14:paraId="3C9D9DC7" w14:textId="77777777" w:rsidR="008621B3" w:rsidRDefault="008621B3" w:rsidP="008621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07229B5F" w14:textId="77777777" w:rsidR="008621B3" w:rsidRDefault="008621B3" w:rsidP="008621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5E26872F" w14:textId="55AF2EA7" w:rsidR="00484465" w:rsidRPr="00AC2531" w:rsidRDefault="008621B3" w:rsidP="008621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14:paraId="0EA5375F" w14:textId="77777777" w:rsidTr="008B79EF">
        <w:trPr>
          <w:trHeight w:val="1420"/>
        </w:trPr>
        <w:tc>
          <w:tcPr>
            <w:tcW w:w="806" w:type="dxa"/>
            <w:vMerge/>
            <w:vAlign w:val="center"/>
          </w:tcPr>
          <w:p w14:paraId="7D158B33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  <w:tc>
          <w:tcPr>
            <w:tcW w:w="9651" w:type="dxa"/>
            <w:gridSpan w:val="4"/>
            <w:vAlign w:val="center"/>
          </w:tcPr>
          <w:p w14:paraId="29649735" w14:textId="77777777" w:rsidR="006456FC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Requisiti minimo:</w:t>
            </w:r>
          </w:p>
          <w:p w14:paraId="56301BBE" w14:textId="2D710758" w:rsidR="008B79EF" w:rsidRPr="00484465" w:rsidRDefault="006456FC" w:rsidP="008621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54B60">
              <w:rPr>
                <w:rFonts w:ascii="Arial" w:hAnsi="Arial" w:cs="Arial"/>
                <w:sz w:val="20"/>
              </w:rPr>
              <w:t xml:space="preserve">Sarà richiesto di presentare e mantenere in vigore per tutta la durata dell’appalto, la polizza di responsabilità civile per danni conseguenti della prestazione del servizio avente massimale minimo di € </w:t>
            </w:r>
            <w:r w:rsidR="008621B3">
              <w:rPr>
                <w:rFonts w:ascii="Arial" w:hAnsi="Arial" w:cs="Arial"/>
                <w:sz w:val="20"/>
              </w:rPr>
              <w:t>2</w:t>
            </w:r>
            <w:r w:rsidRPr="00654B60">
              <w:rPr>
                <w:rFonts w:ascii="Arial" w:hAnsi="Arial" w:cs="Arial"/>
                <w:sz w:val="20"/>
              </w:rPr>
              <w:t>.</w:t>
            </w:r>
            <w:r w:rsidR="008621B3">
              <w:rPr>
                <w:rFonts w:ascii="Arial" w:hAnsi="Arial" w:cs="Arial"/>
                <w:sz w:val="20"/>
              </w:rPr>
              <w:t>500.000,00</w:t>
            </w:r>
            <w:r w:rsidRPr="00654B60">
              <w:rPr>
                <w:rFonts w:ascii="Arial" w:hAnsi="Arial" w:cs="Arial"/>
                <w:sz w:val="20"/>
              </w:rPr>
              <w:t xml:space="preserve"> per ogni sinistro con limite minimo di € </w:t>
            </w:r>
            <w:r w:rsidR="008621B3">
              <w:rPr>
                <w:rFonts w:ascii="Arial" w:hAnsi="Arial" w:cs="Arial"/>
                <w:sz w:val="20"/>
              </w:rPr>
              <w:t>750.000,00</w:t>
            </w:r>
            <w:r w:rsidRPr="00654B60">
              <w:rPr>
                <w:rFonts w:ascii="Arial" w:hAnsi="Arial" w:cs="Arial"/>
                <w:sz w:val="20"/>
              </w:rPr>
              <w:t xml:space="preserve"> per ogni persona infortunata e per responsabilità civile verso terzi con massimale minimo di € </w:t>
            </w:r>
            <w:r w:rsidR="008621B3">
              <w:rPr>
                <w:rFonts w:ascii="Arial" w:hAnsi="Arial" w:cs="Arial"/>
                <w:sz w:val="20"/>
              </w:rPr>
              <w:t>2</w:t>
            </w:r>
            <w:r w:rsidRPr="00654B60">
              <w:rPr>
                <w:rFonts w:ascii="Arial" w:hAnsi="Arial" w:cs="Arial"/>
                <w:sz w:val="20"/>
              </w:rPr>
              <w:t>.</w:t>
            </w:r>
            <w:r w:rsidR="008621B3">
              <w:rPr>
                <w:rFonts w:ascii="Arial" w:hAnsi="Arial" w:cs="Arial"/>
                <w:sz w:val="20"/>
              </w:rPr>
              <w:t>500.000,00</w:t>
            </w:r>
            <w:r w:rsidRPr="00654B60">
              <w:rPr>
                <w:rFonts w:ascii="Arial" w:hAnsi="Arial" w:cs="Arial"/>
                <w:sz w:val="20"/>
              </w:rPr>
              <w:t xml:space="preserve"> per danni a cose.</w:t>
            </w:r>
          </w:p>
        </w:tc>
      </w:tr>
      <w:tr w:rsidR="006456FC" w14:paraId="1393B764" w14:textId="77777777" w:rsidTr="00654B60">
        <w:trPr>
          <w:trHeight w:val="734"/>
        </w:trPr>
        <w:tc>
          <w:tcPr>
            <w:tcW w:w="806" w:type="dxa"/>
            <w:vAlign w:val="center"/>
          </w:tcPr>
          <w:p w14:paraId="451BFC60" w14:textId="07E51C91" w:rsidR="006456FC" w:rsidRPr="003525A3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B.3</w:t>
            </w:r>
          </w:p>
        </w:tc>
        <w:tc>
          <w:tcPr>
            <w:tcW w:w="7558" w:type="dxa"/>
            <w:gridSpan w:val="3"/>
            <w:vAlign w:val="center"/>
          </w:tcPr>
          <w:p w14:paraId="4AE6A43C" w14:textId="6EB30EE8" w:rsidR="006456FC" w:rsidRDefault="00E40FED" w:rsidP="00766D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Consistenza </w:t>
            </w:r>
            <w:r w:rsidR="006456FC" w:rsidRPr="003525A3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Organico </w:t>
            </w:r>
            <w:r w:rsidR="006456FC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GPG</w:t>
            </w:r>
            <w:r w:rsidR="00E22597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*</w:t>
            </w:r>
            <w:r w:rsidR="006456FC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="0030591B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in possesso dell’autorizzazione prefettizia per operare nella Regione</w:t>
            </w:r>
            <w:r w:rsidR="00E22597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**</w:t>
            </w:r>
            <w:r w:rsidR="0030591B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="006456FC"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(</w:t>
            </w:r>
            <w:r w:rsidR="006456FC"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="006456FC"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="006456FC"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="006456FC"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per </w:t>
            </w:r>
            <w:r w:rsidR="006456F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organico GPG superiore a 6 fino ad un massimo di </w:t>
            </w:r>
            <w:r w:rsidR="00766DBE">
              <w:rPr>
                <w:rFonts w:ascii="Arial" w:hAnsi="Arial" w:cs="Arial"/>
                <w:bCs/>
                <w:i/>
                <w:sz w:val="20"/>
                <w:lang w:eastAsia="en-US"/>
              </w:rPr>
              <w:t>4</w:t>
            </w:r>
            <w:r w:rsidR="006456F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punti, inferiore a 6 non ammessa</w:t>
            </w:r>
            <w:r w:rsidR="006456FC"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  <w:r w:rsidR="0030591B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</w:p>
          <w:p w14:paraId="74C50A7C" w14:textId="77777777" w:rsidR="00E22597" w:rsidRDefault="00E22597" w:rsidP="00766D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0B6A20C9" w14:textId="77777777" w:rsidR="00E22597" w:rsidRDefault="00E22597" w:rsidP="00E225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 w:rsidRPr="00E22597">
              <w:rPr>
                <w:rFonts w:ascii="Arial" w:hAnsi="Arial" w:cs="Arial"/>
                <w:bCs/>
                <w:iCs/>
                <w:sz w:val="20"/>
                <w:lang w:eastAsia="en-US"/>
              </w:rPr>
              <w:t>*Numero medio annuo alle proprie dipendenze impiegato nell’ultimo triennio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</w:p>
          <w:p w14:paraId="5DADCFAE" w14:textId="06F80ADA" w:rsidR="00E22597" w:rsidRPr="00E22597" w:rsidRDefault="00E22597" w:rsidP="003059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** </w:t>
            </w:r>
            <w:r w:rsidRPr="00E22597">
              <w:rPr>
                <w:rFonts w:ascii="Arial" w:hAnsi="Arial" w:cs="Arial"/>
                <w:bCs/>
                <w:sz w:val="20"/>
                <w:lang w:eastAsia="en-US"/>
              </w:rPr>
              <w:t>Qualora l’operatore sia in attesa dell’autorizzazione prefettizia (come indicato nell’avviso) può inserire il numero di GPG previsto nel progetto organizzativo</w:t>
            </w:r>
          </w:p>
        </w:tc>
        <w:tc>
          <w:tcPr>
            <w:tcW w:w="2093" w:type="dxa"/>
            <w:vAlign w:val="center"/>
          </w:tcPr>
          <w:p w14:paraId="70053A1F" w14:textId="5D479620" w:rsidR="00803E1C" w:rsidRPr="0030591B" w:rsidRDefault="00ED38FC" w:rsidP="00305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_______________</w:t>
            </w:r>
          </w:p>
        </w:tc>
      </w:tr>
      <w:tr w:rsidR="006456FC" w14:paraId="120D7D4E" w14:textId="77777777" w:rsidTr="00A65FE7">
        <w:trPr>
          <w:trHeight w:val="655"/>
        </w:trPr>
        <w:tc>
          <w:tcPr>
            <w:tcW w:w="806" w:type="dxa"/>
            <w:vMerge w:val="restart"/>
            <w:shd w:val="clear" w:color="auto" w:fill="FFFFFF" w:themeFill="background1"/>
            <w:vAlign w:val="center"/>
          </w:tcPr>
          <w:p w14:paraId="5A30FED3" w14:textId="50241414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B</w:t>
            </w:r>
            <w:r w:rsidRPr="003525A3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4</w:t>
            </w:r>
          </w:p>
        </w:tc>
        <w:tc>
          <w:tcPr>
            <w:tcW w:w="9651" w:type="dxa"/>
            <w:gridSpan w:val="4"/>
            <w:shd w:val="clear" w:color="auto" w:fill="FFFFFF" w:themeFill="background1"/>
            <w:vAlign w:val="center"/>
          </w:tcPr>
          <w:p w14:paraId="16A6A4D0" w14:textId="3596618B" w:rsidR="006456FC" w:rsidRDefault="006456FC" w:rsidP="00A65F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265CBE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Possesso Certificazioni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="00E70145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ad esclusione della certificazione obbligatoria per legge al fine dell’ottenimento della licenza prefettizia 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(1 </w:t>
            </w:r>
            <w:proofErr w:type="spellStart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per ogni certificazione fino ad un massimo di 3 punti)</w:t>
            </w:r>
          </w:p>
        </w:tc>
      </w:tr>
      <w:tr w:rsidR="006456FC" w14:paraId="66653F41" w14:textId="77777777" w:rsidTr="00462641">
        <w:trPr>
          <w:trHeight w:val="1279"/>
        </w:trPr>
        <w:tc>
          <w:tcPr>
            <w:tcW w:w="806" w:type="dxa"/>
            <w:vMerge/>
            <w:vAlign w:val="center"/>
          </w:tcPr>
          <w:p w14:paraId="2A8CE697" w14:textId="77777777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  <w:tc>
          <w:tcPr>
            <w:tcW w:w="9651" w:type="dxa"/>
            <w:gridSpan w:val="4"/>
          </w:tcPr>
          <w:p w14:paraId="021DE78B" w14:textId="42167BDC" w:rsidR="006456FC" w:rsidRDefault="006456FC" w:rsidP="000C53F4">
            <w:pPr>
              <w:tabs>
                <w:tab w:val="left" w:pos="4536"/>
              </w:tabs>
              <w:suppressAutoHyphens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Descrive</w:t>
            </w:r>
            <w:r w:rsidR="00E22597">
              <w:rPr>
                <w:rFonts w:ascii="Arial" w:hAnsi="Arial" w:cs="Arial"/>
                <w:bCs/>
                <w:iCs/>
                <w:sz w:val="20"/>
                <w:lang w:eastAsia="en-US"/>
              </w:rPr>
              <w:t>re le certificazioni possedute:</w:t>
            </w:r>
          </w:p>
          <w:p w14:paraId="493A8DF8" w14:textId="77777777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6456FC" w14:paraId="0C086AF5" w14:textId="77777777" w:rsidTr="00576BEF">
        <w:trPr>
          <w:trHeight w:val="328"/>
        </w:trPr>
        <w:tc>
          <w:tcPr>
            <w:tcW w:w="10457" w:type="dxa"/>
            <w:gridSpan w:val="5"/>
            <w:vAlign w:val="center"/>
          </w:tcPr>
          <w:p w14:paraId="27BCAB68" w14:textId="77777777" w:rsidR="006456FC" w:rsidRDefault="006456FC" w:rsidP="000C53F4">
            <w:pPr>
              <w:tabs>
                <w:tab w:val="left" w:pos="4536"/>
              </w:tabs>
              <w:suppressAutoHyphens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31D0AD13" w14:textId="77777777" w:rsidTr="008D06F7">
        <w:trPr>
          <w:trHeight w:val="460"/>
        </w:trPr>
        <w:tc>
          <w:tcPr>
            <w:tcW w:w="806" w:type="dxa"/>
            <w:shd w:val="clear" w:color="auto" w:fill="DBE5F1" w:themeFill="accent1" w:themeFillTint="33"/>
            <w:vAlign w:val="center"/>
          </w:tcPr>
          <w:p w14:paraId="2F5D900C" w14:textId="48454245" w:rsidR="006456FC" w:rsidRPr="001A4B1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C</w:t>
            </w:r>
          </w:p>
        </w:tc>
        <w:tc>
          <w:tcPr>
            <w:tcW w:w="7558" w:type="dxa"/>
            <w:gridSpan w:val="3"/>
            <w:shd w:val="clear" w:color="auto" w:fill="DBE5F1" w:themeFill="accent1" w:themeFillTint="33"/>
            <w:vAlign w:val="center"/>
          </w:tcPr>
          <w:p w14:paraId="336BD741" w14:textId="0CA3986C" w:rsidR="006456FC" w:rsidRPr="001A4B15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1A4B15"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Sistema organizzativo del servizio</w:t>
            </w:r>
          </w:p>
        </w:tc>
        <w:tc>
          <w:tcPr>
            <w:tcW w:w="2093" w:type="dxa"/>
            <w:shd w:val="clear" w:color="auto" w:fill="DBE5F1" w:themeFill="accent1" w:themeFillTint="33"/>
            <w:vAlign w:val="center"/>
          </w:tcPr>
          <w:p w14:paraId="4B2DA99C" w14:textId="77777777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6456FC" w:rsidRPr="00AC2531" w14:paraId="656C8370" w14:textId="77777777" w:rsidTr="00B8357D">
        <w:trPr>
          <w:trHeight w:val="572"/>
        </w:trPr>
        <w:tc>
          <w:tcPr>
            <w:tcW w:w="806" w:type="dxa"/>
            <w:vAlign w:val="center"/>
          </w:tcPr>
          <w:p w14:paraId="2D8C7EDB" w14:textId="01529DE8" w:rsidR="006456FC" w:rsidRPr="001A4B1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C.1</w:t>
            </w:r>
          </w:p>
        </w:tc>
        <w:tc>
          <w:tcPr>
            <w:tcW w:w="9651" w:type="dxa"/>
            <w:gridSpan w:val="4"/>
            <w:vAlign w:val="center"/>
          </w:tcPr>
          <w:p w14:paraId="3DCC65DC" w14:textId="415652EE" w:rsidR="006456FC" w:rsidRPr="00AC2531" w:rsidRDefault="006456FC" w:rsidP="00A65F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1A4B15"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>Referente responsabile del servizio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eastAsia="en-US"/>
              </w:rPr>
              <w:t xml:space="preserve"> </w:t>
            </w:r>
            <w:r w:rsidRPr="008A2BB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A65FE7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5</w:t>
            </w:r>
            <w:r w:rsidRPr="008A2BB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punti)</w:t>
            </w:r>
          </w:p>
        </w:tc>
      </w:tr>
      <w:tr w:rsidR="006456FC" w:rsidRPr="00AC2531" w14:paraId="48934578" w14:textId="77777777" w:rsidTr="00B8357D">
        <w:trPr>
          <w:trHeight w:val="678"/>
        </w:trPr>
        <w:tc>
          <w:tcPr>
            <w:tcW w:w="806" w:type="dxa"/>
            <w:vAlign w:val="center"/>
          </w:tcPr>
          <w:p w14:paraId="0EFB3A5B" w14:textId="3170E8CE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lastRenderedPageBreak/>
              <w:t>C.1.1</w:t>
            </w:r>
          </w:p>
        </w:tc>
        <w:tc>
          <w:tcPr>
            <w:tcW w:w="7558" w:type="dxa"/>
            <w:gridSpan w:val="3"/>
            <w:vAlign w:val="center"/>
          </w:tcPr>
          <w:p w14:paraId="56FA604B" w14:textId="2DC99992" w:rsidR="006456FC" w:rsidRPr="00AC2531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È</w:t>
            </w:r>
            <w:r w:rsidRPr="00AC2531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prevista la nomina di u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n referente dedicato a FINAOSTA</w:t>
            </w:r>
          </w:p>
        </w:tc>
        <w:tc>
          <w:tcPr>
            <w:tcW w:w="2093" w:type="dxa"/>
            <w:vAlign w:val="center"/>
          </w:tcPr>
          <w:p w14:paraId="6A8D006C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5E4CEFAA" w14:textId="32DDCFAD" w:rsidR="006456FC" w:rsidRPr="00AC2531" w:rsidRDefault="006456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3778FCA3" w14:textId="77777777" w:rsidTr="00B8357D">
        <w:trPr>
          <w:trHeight w:val="829"/>
        </w:trPr>
        <w:tc>
          <w:tcPr>
            <w:tcW w:w="806" w:type="dxa"/>
            <w:vAlign w:val="center"/>
          </w:tcPr>
          <w:p w14:paraId="54DCD7F8" w14:textId="3D29D44E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C.1.2</w:t>
            </w:r>
          </w:p>
        </w:tc>
        <w:tc>
          <w:tcPr>
            <w:tcW w:w="7558" w:type="dxa"/>
            <w:gridSpan w:val="3"/>
            <w:vAlign w:val="center"/>
          </w:tcPr>
          <w:p w14:paraId="37563AF5" w14:textId="0CAC532D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È</w:t>
            </w:r>
            <w:r w:rsidRPr="00AC2531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prevista una reperibilità minima del Referente </w:t>
            </w:r>
          </w:p>
        </w:tc>
        <w:tc>
          <w:tcPr>
            <w:tcW w:w="2093" w:type="dxa"/>
            <w:vAlign w:val="center"/>
          </w:tcPr>
          <w:p w14:paraId="31C000BE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02209822" w14:textId="601A1F5E" w:rsidR="006456FC" w:rsidRPr="00AC2531" w:rsidRDefault="006456FC" w:rsidP="009824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 w:rsidR="00982435"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214AF3CA" w14:textId="77777777" w:rsidTr="00B8357D">
        <w:trPr>
          <w:trHeight w:val="867"/>
        </w:trPr>
        <w:tc>
          <w:tcPr>
            <w:tcW w:w="806" w:type="dxa"/>
            <w:vAlign w:val="center"/>
          </w:tcPr>
          <w:p w14:paraId="3780BA1B" w14:textId="27F82700" w:rsidR="006456FC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C.1.3</w:t>
            </w:r>
          </w:p>
        </w:tc>
        <w:tc>
          <w:tcPr>
            <w:tcW w:w="7558" w:type="dxa"/>
            <w:gridSpan w:val="3"/>
            <w:vAlign w:val="center"/>
          </w:tcPr>
          <w:p w14:paraId="607073D3" w14:textId="32BD3640" w:rsidR="006456FC" w:rsidRDefault="006456FC" w:rsidP="00ED38F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S</w:t>
            </w:r>
            <w:r w:rsidRPr="00AC2531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e </w:t>
            </w:r>
            <w:r w:rsidR="00ED38FC">
              <w:rPr>
                <w:rFonts w:ascii="Arial" w:hAnsi="Arial" w:cs="Arial"/>
                <w:bCs/>
                <w:iCs/>
                <w:sz w:val="20"/>
                <w:lang w:eastAsia="en-US"/>
              </w:rPr>
              <w:t>la risposta C.1.2 è affermativa,</w:t>
            </w:r>
            <w:r w:rsidRPr="00AC2531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indicare la fascia </w:t>
            </w:r>
            <w:r w:rsidR="00803E1C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oraria </w:t>
            </w:r>
            <w:r w:rsidRPr="00AC2531">
              <w:rPr>
                <w:rFonts w:ascii="Arial" w:hAnsi="Arial" w:cs="Arial"/>
                <w:bCs/>
                <w:iCs/>
                <w:sz w:val="20"/>
                <w:lang w:eastAsia="en-US"/>
              </w:rPr>
              <w:t>di reperibilità</w:t>
            </w:r>
            <w:r w:rsidR="00ED38FC"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</w:t>
            </w:r>
          </w:p>
        </w:tc>
        <w:tc>
          <w:tcPr>
            <w:tcW w:w="2093" w:type="dxa"/>
            <w:vAlign w:val="center"/>
          </w:tcPr>
          <w:p w14:paraId="69CAEB8B" w14:textId="77777777" w:rsidR="00ED38FC" w:rsidRDefault="00ED38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28BB2C48" w14:textId="2F9E9881" w:rsidR="00ED38FC" w:rsidRDefault="00ED38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______</w:t>
            </w:r>
          </w:p>
          <w:p w14:paraId="1C3F1206" w14:textId="77777777" w:rsidR="00ED38FC" w:rsidRDefault="00ED38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5AE8CA0C" w14:textId="724D583D" w:rsidR="006456FC" w:rsidRDefault="006456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(</w:t>
            </w:r>
            <w:r w:rsidR="00ED38F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se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h 24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,</w:t>
            </w:r>
          </w:p>
          <w:p w14:paraId="55185392" w14:textId="2F9C061A" w:rsidR="006456FC" w:rsidRPr="00AC2531" w:rsidRDefault="006456FC" w:rsidP="00B835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altrimenti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3254CCC9" w14:textId="77777777" w:rsidTr="00576BEF">
        <w:trPr>
          <w:trHeight w:val="380"/>
        </w:trPr>
        <w:tc>
          <w:tcPr>
            <w:tcW w:w="10457" w:type="dxa"/>
            <w:gridSpan w:val="5"/>
            <w:shd w:val="clear" w:color="auto" w:fill="FFFFFF" w:themeFill="background1"/>
            <w:vAlign w:val="center"/>
          </w:tcPr>
          <w:p w14:paraId="5CDA0092" w14:textId="77777777" w:rsidR="006456FC" w:rsidRPr="00941000" w:rsidRDefault="006456FC" w:rsidP="000C53F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sz w:val="20"/>
              </w:rPr>
            </w:pPr>
          </w:p>
        </w:tc>
      </w:tr>
      <w:tr w:rsidR="006456FC" w:rsidRPr="00AC2531" w14:paraId="64214F94" w14:textId="77777777" w:rsidTr="00A65FE7">
        <w:trPr>
          <w:trHeight w:val="538"/>
        </w:trPr>
        <w:tc>
          <w:tcPr>
            <w:tcW w:w="8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774780" w14:textId="032046C7" w:rsidR="006456FC" w:rsidRPr="00941000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C.2</w:t>
            </w:r>
          </w:p>
        </w:tc>
        <w:tc>
          <w:tcPr>
            <w:tcW w:w="9651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D4D75" w14:textId="47B367F1" w:rsidR="006456FC" w:rsidRPr="00AC2531" w:rsidRDefault="006456FC" w:rsidP="000F76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941000">
              <w:rPr>
                <w:rFonts w:ascii="Arial" w:eastAsia="Times New Roman" w:hAnsi="Arial" w:cs="Arial"/>
                <w:b/>
                <w:i/>
                <w:sz w:val="20"/>
              </w:rPr>
              <w:t>Guardie giurate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 xml:space="preserve"> e vetture </w:t>
            </w:r>
            <w:r w:rsidRPr="008A2BB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(punteggio variabile fino ad un massimo di </w:t>
            </w:r>
            <w:r w:rsidR="000F769D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5</w:t>
            </w:r>
            <w:r w:rsidRPr="008A2BB2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6456FC" w:rsidRPr="00AC2531" w14:paraId="4215EBC1" w14:textId="77777777" w:rsidTr="00C9108D">
        <w:trPr>
          <w:trHeight w:val="797"/>
        </w:trPr>
        <w:tc>
          <w:tcPr>
            <w:tcW w:w="10457" w:type="dxa"/>
            <w:gridSpan w:val="5"/>
            <w:vAlign w:val="center"/>
          </w:tcPr>
          <w:p w14:paraId="01142F48" w14:textId="77777777" w:rsidR="006456FC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Requisito minimo:</w:t>
            </w:r>
          </w:p>
          <w:p w14:paraId="3E563880" w14:textId="18B04967" w:rsidR="006456FC" w:rsidRDefault="006456FC" w:rsidP="000C53F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 w:rsidRPr="00D84F73">
              <w:rPr>
                <w:rFonts w:ascii="Arial" w:eastAsia="Times New Roman" w:hAnsi="Arial" w:cs="Arial"/>
                <w:sz w:val="20"/>
              </w:rPr>
              <w:t>L’Appaltatore dovrà garantire disponibilità d’intervento in sito H24, 365 giorni l’anno, di guardia particolare giurata (GPG) armata con collegamento</w:t>
            </w:r>
            <w:r>
              <w:rPr>
                <w:rFonts w:ascii="Arial" w:eastAsia="Times New Roman" w:hAnsi="Arial" w:cs="Arial"/>
                <w:sz w:val="20"/>
              </w:rPr>
              <w:t xml:space="preserve"> presso la sala operativa</w:t>
            </w:r>
            <w:r w:rsidR="00E40FED">
              <w:rPr>
                <w:rFonts w:ascii="Arial" w:eastAsia="Times New Roman" w:hAnsi="Arial" w:cs="Arial"/>
                <w:sz w:val="20"/>
              </w:rPr>
              <w:t>.</w:t>
            </w:r>
          </w:p>
          <w:p w14:paraId="23F3266D" w14:textId="0EF94C98" w:rsidR="006456FC" w:rsidRPr="00606F11" w:rsidRDefault="006456FC" w:rsidP="00E25AF2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06F11">
              <w:rPr>
                <w:rFonts w:ascii="Arial" w:eastAsia="Times New Roman" w:hAnsi="Arial" w:cs="Arial"/>
                <w:sz w:val="20"/>
              </w:rPr>
              <w:t>Numero di veicoli disponibili per interventi ed emergenze nel numero minimo di tre unità</w:t>
            </w:r>
            <w:r w:rsidR="00A65FE7">
              <w:rPr>
                <w:rFonts w:ascii="Arial" w:eastAsia="Times New Roman" w:hAnsi="Arial" w:cs="Arial"/>
                <w:sz w:val="20"/>
              </w:rPr>
              <w:t>.</w:t>
            </w:r>
          </w:p>
        </w:tc>
      </w:tr>
      <w:tr w:rsidR="006456FC" w:rsidRPr="00AC2531" w14:paraId="54CBC960" w14:textId="77777777" w:rsidTr="00462641">
        <w:trPr>
          <w:trHeight w:val="797"/>
        </w:trPr>
        <w:tc>
          <w:tcPr>
            <w:tcW w:w="806" w:type="dxa"/>
            <w:vAlign w:val="center"/>
          </w:tcPr>
          <w:p w14:paraId="194C1A77" w14:textId="4B9EDB65" w:rsidR="006456FC" w:rsidRDefault="006456FC" w:rsidP="000C53F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C.2.1</w:t>
            </w:r>
          </w:p>
        </w:tc>
        <w:tc>
          <w:tcPr>
            <w:tcW w:w="7442" w:type="dxa"/>
            <w:vAlign w:val="center"/>
          </w:tcPr>
          <w:p w14:paraId="17A01948" w14:textId="3D2D121F" w:rsidR="006456FC" w:rsidRDefault="006456FC" w:rsidP="000F769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Numero delle vetture disponibili per interventi ed emergenze</w:t>
            </w:r>
            <w:r w:rsidR="000F769D">
              <w:rPr>
                <w:rFonts w:ascii="Arial" w:eastAsia="Times New Roman" w:hAnsi="Arial" w:cs="Arial"/>
                <w:sz w:val="20"/>
              </w:rPr>
              <w:t xml:space="preserve"> presso la sede di FINAOSTA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(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per </w:t>
            </w:r>
            <w:r w:rsidR="000F769D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n.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pattuglie superior</w:t>
            </w:r>
            <w:r w:rsidR="000F769D">
              <w:rPr>
                <w:rFonts w:ascii="Arial" w:hAnsi="Arial" w:cs="Arial"/>
                <w:bCs/>
                <w:i/>
                <w:sz w:val="20"/>
                <w:lang w:eastAsia="en-US"/>
              </w:rPr>
              <w:t>e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a </w:t>
            </w:r>
            <w:r w:rsidR="000F769D">
              <w:rPr>
                <w:rFonts w:ascii="Arial" w:hAnsi="Arial" w:cs="Arial"/>
                <w:bCs/>
                <w:i/>
                <w:sz w:val="20"/>
                <w:lang w:eastAsia="en-US"/>
              </w:rPr>
              <w:t>3 fino ad un massimo di 3 punti</w:t>
            </w:r>
            <w:r w:rsidRPr="00576BEF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  <w:tc>
          <w:tcPr>
            <w:tcW w:w="2209" w:type="dxa"/>
            <w:gridSpan w:val="3"/>
            <w:vAlign w:val="center"/>
          </w:tcPr>
          <w:p w14:paraId="73F68EA8" w14:textId="3460ACEB" w:rsidR="006456FC" w:rsidRDefault="00ED38FC" w:rsidP="00ED38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___________</w:t>
            </w:r>
          </w:p>
        </w:tc>
      </w:tr>
      <w:tr w:rsidR="006456FC" w:rsidRPr="00AC2531" w14:paraId="31C8B3F8" w14:textId="77777777" w:rsidTr="00462641">
        <w:trPr>
          <w:trHeight w:val="1121"/>
        </w:trPr>
        <w:tc>
          <w:tcPr>
            <w:tcW w:w="806" w:type="dxa"/>
            <w:vAlign w:val="center"/>
          </w:tcPr>
          <w:p w14:paraId="173FC6B3" w14:textId="2966E732" w:rsidR="006456FC" w:rsidRPr="00D84F73" w:rsidRDefault="006456FC" w:rsidP="000C53F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C.2.2</w:t>
            </w:r>
          </w:p>
        </w:tc>
        <w:tc>
          <w:tcPr>
            <w:tcW w:w="7442" w:type="dxa"/>
            <w:vAlign w:val="center"/>
          </w:tcPr>
          <w:p w14:paraId="04B68883" w14:textId="695F30C0" w:rsidR="006456FC" w:rsidRPr="000E6725" w:rsidRDefault="006456FC" w:rsidP="00E40FE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L’operatore economico</w:t>
            </w:r>
            <w:r w:rsidRPr="000E6725">
              <w:rPr>
                <w:rFonts w:ascii="Arial" w:eastAsia="Times New Roman" w:hAnsi="Arial" w:cs="Arial"/>
                <w:sz w:val="20"/>
              </w:rPr>
              <w:t xml:space="preserve"> impiegherà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E6725">
              <w:rPr>
                <w:rFonts w:ascii="Arial" w:eastAsia="Times New Roman" w:hAnsi="Arial" w:cs="Arial"/>
                <w:sz w:val="20"/>
              </w:rPr>
              <w:t>mezzi a ridotto impatto ambientale (almeno Euro 6 in caso di mezzi a benzina o diesel)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E6725">
              <w:rPr>
                <w:rFonts w:ascii="Arial" w:eastAsia="Times New Roman" w:hAnsi="Arial" w:cs="Arial"/>
                <w:sz w:val="20"/>
              </w:rPr>
              <w:t>per una percentuale pari almeno al 50% dell'intero parco mezzi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E6725">
              <w:rPr>
                <w:rFonts w:ascii="Arial" w:eastAsia="Times New Roman" w:hAnsi="Arial" w:cs="Arial"/>
                <w:sz w:val="20"/>
              </w:rPr>
              <w:t xml:space="preserve">utilizzato nell'esecuzione dei servizi di vigilanza per </w:t>
            </w:r>
            <w:r w:rsidR="00E40FED">
              <w:rPr>
                <w:rFonts w:ascii="Arial" w:eastAsia="Times New Roman" w:hAnsi="Arial" w:cs="Arial"/>
                <w:sz w:val="20"/>
              </w:rPr>
              <w:t>FINAOSTA</w:t>
            </w:r>
          </w:p>
        </w:tc>
        <w:tc>
          <w:tcPr>
            <w:tcW w:w="2209" w:type="dxa"/>
            <w:gridSpan w:val="3"/>
            <w:vAlign w:val="center"/>
          </w:tcPr>
          <w:p w14:paraId="17F7D606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699FC801" w14:textId="0B2C3241" w:rsidR="006456FC" w:rsidRPr="00AC2531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318E3015" w14:textId="77777777" w:rsidTr="00462641">
        <w:trPr>
          <w:trHeight w:val="701"/>
        </w:trPr>
        <w:tc>
          <w:tcPr>
            <w:tcW w:w="806" w:type="dxa"/>
            <w:vAlign w:val="center"/>
          </w:tcPr>
          <w:p w14:paraId="00C3F117" w14:textId="4261B691" w:rsidR="006456FC" w:rsidRDefault="006456FC" w:rsidP="00E40FE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C.2.</w:t>
            </w:r>
            <w:r w:rsidR="00E40FED"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7442" w:type="dxa"/>
            <w:vAlign w:val="center"/>
          </w:tcPr>
          <w:p w14:paraId="7804A424" w14:textId="46BE197C" w:rsidR="006456FC" w:rsidRDefault="006456FC" w:rsidP="00E40F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Formazione </w:t>
            </w:r>
            <w:r w:rsidR="0005313A">
              <w:rPr>
                <w:sz w:val="20"/>
                <w:szCs w:val="20"/>
              </w:rPr>
              <w:t xml:space="preserve">di tutte le </w:t>
            </w:r>
            <w:r w:rsidR="00E40FED">
              <w:rPr>
                <w:sz w:val="20"/>
                <w:szCs w:val="20"/>
              </w:rPr>
              <w:t>GPG</w:t>
            </w:r>
            <w:r>
              <w:rPr>
                <w:sz w:val="20"/>
                <w:szCs w:val="20"/>
              </w:rPr>
              <w:t xml:space="preserve"> al “</w:t>
            </w:r>
            <w:r w:rsidRPr="00D21F2E">
              <w:rPr>
                <w:i/>
                <w:sz w:val="20"/>
                <w:szCs w:val="20"/>
              </w:rPr>
              <w:t>primo soccorso di livello gruppo A ex D.M. 388/2003”</w:t>
            </w:r>
          </w:p>
        </w:tc>
        <w:tc>
          <w:tcPr>
            <w:tcW w:w="2209" w:type="dxa"/>
            <w:gridSpan w:val="3"/>
            <w:vAlign w:val="center"/>
          </w:tcPr>
          <w:p w14:paraId="788BBCB9" w14:textId="77777777" w:rsidR="006456FC" w:rsidRDefault="006456FC" w:rsidP="00D21F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651A0066" w14:textId="23D40A82" w:rsidR="006456FC" w:rsidRDefault="006456FC" w:rsidP="00D21F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1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:rsidRPr="00AC2531" w14:paraId="0BBCE0E9" w14:textId="77777777" w:rsidTr="00576BEF">
        <w:trPr>
          <w:trHeight w:val="394"/>
        </w:trPr>
        <w:tc>
          <w:tcPr>
            <w:tcW w:w="10457" w:type="dxa"/>
            <w:gridSpan w:val="5"/>
            <w:vAlign w:val="center"/>
          </w:tcPr>
          <w:p w14:paraId="6DD47C99" w14:textId="77777777" w:rsidR="006456FC" w:rsidRPr="00941000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</w:tc>
      </w:tr>
      <w:tr w:rsidR="006456FC" w:rsidRPr="00EE0F05" w14:paraId="4F4B7814" w14:textId="77777777" w:rsidTr="00C9108D">
        <w:trPr>
          <w:trHeight w:val="538"/>
        </w:trPr>
        <w:tc>
          <w:tcPr>
            <w:tcW w:w="806" w:type="dxa"/>
            <w:shd w:val="clear" w:color="auto" w:fill="DBE5F1" w:themeFill="accent1" w:themeFillTint="33"/>
            <w:vAlign w:val="center"/>
          </w:tcPr>
          <w:p w14:paraId="583BABA4" w14:textId="2605D6E6" w:rsidR="006456FC" w:rsidRPr="00EE0F05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D</w:t>
            </w:r>
          </w:p>
        </w:tc>
        <w:tc>
          <w:tcPr>
            <w:tcW w:w="9651" w:type="dxa"/>
            <w:gridSpan w:val="4"/>
            <w:shd w:val="clear" w:color="auto" w:fill="DBE5F1" w:themeFill="accent1" w:themeFillTint="33"/>
            <w:vAlign w:val="center"/>
          </w:tcPr>
          <w:p w14:paraId="70322893" w14:textId="5EA8C578" w:rsidR="006456FC" w:rsidRPr="00EE0F05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 w:rsidRPr="00EE0F05"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Privacy</w:t>
            </w: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 xml:space="preserve"> </w:t>
            </w:r>
            <w:r w:rsidRPr="00F54D40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(punteggio fino ad un massimo di 3)</w:t>
            </w:r>
          </w:p>
        </w:tc>
      </w:tr>
      <w:tr w:rsidR="006456FC" w14:paraId="6EB00F94" w14:textId="77777777" w:rsidTr="00576BEF">
        <w:trPr>
          <w:trHeight w:val="1016"/>
        </w:trPr>
        <w:tc>
          <w:tcPr>
            <w:tcW w:w="806" w:type="dxa"/>
            <w:vAlign w:val="center"/>
          </w:tcPr>
          <w:p w14:paraId="1D4A67AB" w14:textId="50A6D83F" w:rsidR="006456FC" w:rsidRPr="003363AF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D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.1</w:t>
            </w:r>
          </w:p>
        </w:tc>
        <w:tc>
          <w:tcPr>
            <w:tcW w:w="7442" w:type="dxa"/>
            <w:vAlign w:val="center"/>
          </w:tcPr>
          <w:p w14:paraId="4A77BAC6" w14:textId="40F2A65C" w:rsidR="006456FC" w:rsidRPr="003363AF" w:rsidRDefault="006456FC" w:rsidP="00215DAD">
            <w:pPr>
              <w:tabs>
                <w:tab w:val="left" w:pos="4536"/>
              </w:tabs>
              <w:suppressAutoHyphens/>
              <w:jc w:val="both"/>
              <w:rPr>
                <w:b/>
                <w:bCs/>
              </w:rPr>
            </w:pP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La Società ha definito una </w:t>
            </w:r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procedura interna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 in ambito privacy, identificando funzioni preposte per la gestione di eventuali anomalie o violazione correlate al trattamento dei dati personali e</w:t>
            </w:r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/o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 </w:t>
            </w:r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eventi 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critici</w:t>
            </w:r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 (</w:t>
            </w:r>
            <w:proofErr w:type="spellStart"/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databreach</w:t>
            </w:r>
            <w:proofErr w:type="spellEnd"/>
            <w:r w:rsidR="00215DAD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)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?</w:t>
            </w:r>
          </w:p>
        </w:tc>
        <w:tc>
          <w:tcPr>
            <w:tcW w:w="2209" w:type="dxa"/>
            <w:gridSpan w:val="3"/>
            <w:vAlign w:val="center"/>
          </w:tcPr>
          <w:p w14:paraId="4BD8D840" w14:textId="77777777" w:rsidR="006456FC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SI     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sym w:font="Wingdings" w:char="F06F"/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 xml:space="preserve"> NO</w:t>
            </w:r>
          </w:p>
          <w:p w14:paraId="6E452BD9" w14:textId="0EC1E4AD" w:rsidR="006456FC" w:rsidRPr="00474486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(si 2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, no 0 </w:t>
            </w:r>
            <w:proofErr w:type="spellStart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pt</w:t>
            </w:r>
            <w:proofErr w:type="spellEnd"/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>)</w:t>
            </w:r>
          </w:p>
        </w:tc>
      </w:tr>
      <w:tr w:rsidR="006456FC" w14:paraId="25E35430" w14:textId="77777777" w:rsidTr="002F4F80">
        <w:trPr>
          <w:trHeight w:val="1268"/>
        </w:trPr>
        <w:tc>
          <w:tcPr>
            <w:tcW w:w="806" w:type="dxa"/>
          </w:tcPr>
          <w:p w14:paraId="73528265" w14:textId="6D1F03ED" w:rsidR="006456FC" w:rsidRPr="003363AF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D</w:t>
            </w: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>. 2</w:t>
            </w:r>
          </w:p>
        </w:tc>
        <w:tc>
          <w:tcPr>
            <w:tcW w:w="9651" w:type="dxa"/>
            <w:gridSpan w:val="4"/>
          </w:tcPr>
          <w:p w14:paraId="076F9BDA" w14:textId="77777777" w:rsidR="006456FC" w:rsidRPr="003363AF" w:rsidRDefault="006456FC" w:rsidP="000C53F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</w:pPr>
            <w:r w:rsidRPr="003363AF"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  <w:t xml:space="preserve">La Società ha ottenuto certificazioni in ambito privacy/security? </w:t>
            </w:r>
            <w:r w:rsidRPr="003363AF"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  <w:t xml:space="preserve">(si 1 </w:t>
            </w:r>
            <w:proofErr w:type="spellStart"/>
            <w:r w:rsidRPr="003363AF"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  <w:t>pt</w:t>
            </w:r>
            <w:proofErr w:type="spellEnd"/>
            <w:r w:rsidRPr="003363AF"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  <w:t xml:space="preserve">, no 0 </w:t>
            </w:r>
            <w:proofErr w:type="spellStart"/>
            <w:r w:rsidRPr="003363AF"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  <w:t>pt</w:t>
            </w:r>
            <w:proofErr w:type="spellEnd"/>
            <w:r w:rsidRPr="003363AF">
              <w:rPr>
                <w:rFonts w:ascii="Arial" w:eastAsia="SimSun" w:hAnsi="Arial" w:cs="Arial"/>
                <w:i/>
                <w:iCs/>
                <w:kern w:val="1"/>
                <w:sz w:val="20"/>
                <w:lang w:eastAsia="hi-IN" w:bidi="hi-IN"/>
              </w:rPr>
              <w:t>)</w:t>
            </w:r>
          </w:p>
          <w:p w14:paraId="787B1BB8" w14:textId="3EC5AE1E" w:rsidR="006456FC" w:rsidRPr="003363AF" w:rsidRDefault="006456FC" w:rsidP="000C53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3363AF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(descrizione)</w:t>
            </w:r>
          </w:p>
        </w:tc>
      </w:tr>
      <w:tr w:rsidR="006456FC" w14:paraId="6F8032B3" w14:textId="77777777" w:rsidTr="00C9108D">
        <w:trPr>
          <w:trHeight w:val="320"/>
        </w:trPr>
        <w:tc>
          <w:tcPr>
            <w:tcW w:w="10457" w:type="dxa"/>
            <w:gridSpan w:val="5"/>
          </w:tcPr>
          <w:p w14:paraId="32A498A1" w14:textId="77777777" w:rsidR="006456FC" w:rsidRPr="003363AF" w:rsidRDefault="006456FC" w:rsidP="000C53F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bCs/>
                <w:kern w:val="1"/>
                <w:sz w:val="20"/>
                <w:lang w:eastAsia="hi-IN" w:bidi="hi-IN"/>
              </w:rPr>
            </w:pPr>
          </w:p>
        </w:tc>
      </w:tr>
      <w:tr w:rsidR="006456FC" w14:paraId="5301E133" w14:textId="77777777" w:rsidTr="00C9108D">
        <w:trPr>
          <w:trHeight w:val="538"/>
        </w:trPr>
        <w:tc>
          <w:tcPr>
            <w:tcW w:w="806" w:type="dxa"/>
            <w:shd w:val="clear" w:color="auto" w:fill="DBE5F1" w:themeFill="accent1" w:themeFillTint="33"/>
            <w:vAlign w:val="center"/>
          </w:tcPr>
          <w:p w14:paraId="1A41B93E" w14:textId="7B0996F2" w:rsidR="006456FC" w:rsidRPr="00AC2531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lang w:eastAsia="en-US"/>
              </w:rPr>
              <w:t>E</w:t>
            </w:r>
          </w:p>
        </w:tc>
        <w:tc>
          <w:tcPr>
            <w:tcW w:w="9651" w:type="dxa"/>
            <w:gridSpan w:val="4"/>
            <w:shd w:val="clear" w:color="auto" w:fill="DBE5F1" w:themeFill="accent1" w:themeFillTint="33"/>
            <w:vAlign w:val="center"/>
          </w:tcPr>
          <w:p w14:paraId="5F2CC156" w14:textId="3C6A2E92" w:rsidR="006456FC" w:rsidRDefault="006456FC" w:rsidP="00A65F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Costi previsti </w:t>
            </w:r>
            <w:r w:rsidRPr="001B55D5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e franchigie</w:t>
            </w:r>
            <w:r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 xml:space="preserve"> </w:t>
            </w:r>
            <w:r w:rsidRPr="00F54D40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(punteggio fino ad un massimo di 3</w:t>
            </w:r>
            <w:r w:rsidR="00A65FE7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2</w:t>
            </w:r>
            <w:r w:rsidRPr="00F54D40">
              <w:rPr>
                <w:rFonts w:ascii="Arial" w:eastAsia="SimSun" w:hAnsi="Arial" w:cs="Arial"/>
                <w:bCs/>
                <w:i/>
                <w:kern w:val="1"/>
                <w:sz w:val="20"/>
                <w:lang w:eastAsia="hi-IN" w:bidi="hi-IN"/>
              </w:rPr>
              <w:t>)</w:t>
            </w:r>
          </w:p>
        </w:tc>
      </w:tr>
      <w:tr w:rsidR="006456FC" w14:paraId="5E65B8F8" w14:textId="77777777" w:rsidTr="00474486">
        <w:trPr>
          <w:trHeight w:val="746"/>
        </w:trPr>
        <w:tc>
          <w:tcPr>
            <w:tcW w:w="806" w:type="dxa"/>
            <w:vAlign w:val="center"/>
          </w:tcPr>
          <w:p w14:paraId="0A293D05" w14:textId="63CCB0A6" w:rsidR="006456FC" w:rsidRPr="003363AF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lastRenderedPageBreak/>
              <w:t>E</w:t>
            </w:r>
            <w:r w:rsidRPr="003363AF">
              <w:rPr>
                <w:rFonts w:ascii="Arial" w:hAnsi="Arial" w:cs="Arial"/>
                <w:b/>
                <w:iCs/>
                <w:sz w:val="20"/>
                <w:lang w:eastAsia="en-US"/>
              </w:rPr>
              <w:t>.1</w:t>
            </w:r>
          </w:p>
        </w:tc>
        <w:tc>
          <w:tcPr>
            <w:tcW w:w="7466" w:type="dxa"/>
            <w:gridSpan w:val="2"/>
            <w:vAlign w:val="center"/>
          </w:tcPr>
          <w:p w14:paraId="6B1693F9" w14:textId="4210D5FC" w:rsidR="006456FC" w:rsidRPr="003363AF" w:rsidRDefault="006456FC" w:rsidP="00AD5A29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Canone mensile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o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n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nicomprensivo </w:t>
            </w:r>
            <w:r w:rsidRP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che ricomprende tutte le attività indicate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salvo 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il pronto intervento/ispezioni supplementari (ulteriori oltre alla franchi</w:t>
            </w:r>
            <w:r w:rsidR="00A65FE7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gi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a </w:t>
            </w:r>
            <w:r w:rsidR="00A65FE7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mensile 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minima pari a 3) e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le aperture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/chiusure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straordinarie degli accessi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</w:t>
            </w:r>
          </w:p>
        </w:tc>
        <w:tc>
          <w:tcPr>
            <w:tcW w:w="2185" w:type="dxa"/>
            <w:gridSpan w:val="2"/>
            <w:vAlign w:val="center"/>
          </w:tcPr>
          <w:p w14:paraId="1F340B76" w14:textId="30C75561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40A7A1BE" w14:textId="1FD71383" w:rsidR="006456FC" w:rsidRDefault="00ED38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_______________</w:t>
            </w:r>
            <w:r w:rsidR="00803E1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euro</w:t>
            </w:r>
          </w:p>
          <w:p w14:paraId="7DFE3F8F" w14:textId="77777777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5C37A946" w14:textId="5B5345EC" w:rsidR="006456FC" w:rsidRPr="00474486" w:rsidRDefault="006456FC" w:rsidP="004E13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="000F769D">
              <w:rPr>
                <w:rFonts w:ascii="Arial" w:hAnsi="Arial" w:cs="Arial"/>
                <w:bCs/>
                <w:i/>
                <w:sz w:val="20"/>
                <w:lang w:eastAsia="en-US"/>
              </w:rPr>
              <w:t>3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canone 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r w:rsidR="004E1396">
              <w:rPr>
                <w:rFonts w:ascii="Arial" w:hAnsi="Arial" w:cs="Arial"/>
                <w:bCs/>
                <w:i/>
                <w:sz w:val="20"/>
                <w:lang w:eastAsia="en-US"/>
              </w:rPr>
              <w:t>ore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canone 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offerto</w:t>
            </w:r>
          </w:p>
        </w:tc>
      </w:tr>
      <w:tr w:rsidR="006456FC" w14:paraId="1FA0A1BE" w14:textId="77777777" w:rsidTr="00462641">
        <w:trPr>
          <w:trHeight w:val="538"/>
        </w:trPr>
        <w:tc>
          <w:tcPr>
            <w:tcW w:w="806" w:type="dxa"/>
            <w:vAlign w:val="center"/>
          </w:tcPr>
          <w:p w14:paraId="7F75FA6D" w14:textId="5B3FBCA8" w:rsidR="006456FC" w:rsidRPr="003363AF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E</w:t>
            </w:r>
            <w:r w:rsidRPr="003363AF">
              <w:rPr>
                <w:rFonts w:ascii="Arial" w:hAnsi="Arial" w:cs="Arial"/>
                <w:b/>
                <w:iCs/>
                <w:sz w:val="20"/>
                <w:lang w:eastAsia="en-US"/>
              </w:rPr>
              <w:t>.2</w:t>
            </w:r>
          </w:p>
        </w:tc>
        <w:tc>
          <w:tcPr>
            <w:tcW w:w="7466" w:type="dxa"/>
            <w:gridSpan w:val="2"/>
            <w:vAlign w:val="center"/>
          </w:tcPr>
          <w:p w14:paraId="6C151CDC" w14:textId="6BA3F61E" w:rsidR="00AD5A29" w:rsidRPr="003363AF" w:rsidRDefault="006456FC" w:rsidP="00263067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Franchigia n. </w:t>
            </w:r>
            <w:r w:rsidR="00263067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aperture/chiusure 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straordinari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e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compres</w:t>
            </w:r>
            <w:r w:rsidR="00263067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e nel canone (conta come n. 1 evento di franchigia l’apertura e la successiva chiusura)</w:t>
            </w:r>
          </w:p>
        </w:tc>
        <w:tc>
          <w:tcPr>
            <w:tcW w:w="2185" w:type="dxa"/>
            <w:gridSpan w:val="2"/>
            <w:vAlign w:val="center"/>
          </w:tcPr>
          <w:p w14:paraId="219CA92C" w14:textId="77777777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729DE9D0" w14:textId="6E116386" w:rsidR="006456FC" w:rsidRDefault="00ED38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___________</w:t>
            </w:r>
          </w:p>
          <w:p w14:paraId="7F11B882" w14:textId="77777777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0101081B" w14:textId="7D72D47B" w:rsidR="006456FC" w:rsidRDefault="00B86B4F" w:rsidP="00B86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3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franchigia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offert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a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franchigia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maggiore</w:t>
            </w:r>
          </w:p>
        </w:tc>
      </w:tr>
      <w:tr w:rsidR="006456FC" w14:paraId="3029CD04" w14:textId="77777777" w:rsidTr="00462641">
        <w:trPr>
          <w:trHeight w:val="538"/>
        </w:trPr>
        <w:tc>
          <w:tcPr>
            <w:tcW w:w="806" w:type="dxa"/>
            <w:vAlign w:val="center"/>
          </w:tcPr>
          <w:p w14:paraId="7069B6C3" w14:textId="136B6A2E" w:rsidR="006456FC" w:rsidRPr="003363AF" w:rsidRDefault="006456FC" w:rsidP="000C53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E</w:t>
            </w:r>
            <w:r w:rsidRPr="003363AF">
              <w:rPr>
                <w:rFonts w:ascii="Arial" w:hAnsi="Arial" w:cs="Arial"/>
                <w:b/>
                <w:iCs/>
                <w:sz w:val="20"/>
                <w:lang w:eastAsia="en-US"/>
              </w:rPr>
              <w:t>.3</w:t>
            </w:r>
          </w:p>
        </w:tc>
        <w:tc>
          <w:tcPr>
            <w:tcW w:w="7466" w:type="dxa"/>
            <w:gridSpan w:val="2"/>
            <w:vAlign w:val="center"/>
          </w:tcPr>
          <w:p w14:paraId="229539C9" w14:textId="245AD1CC" w:rsidR="006456FC" w:rsidRPr="003363AF" w:rsidRDefault="006456FC" w:rsidP="00AD5A29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Costo 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singolo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aperture</w:t>
            </w:r>
            <w:r w:rsidR="00AD5A29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/chiusure straordinarie oltre franchigia</w:t>
            </w:r>
          </w:p>
        </w:tc>
        <w:tc>
          <w:tcPr>
            <w:tcW w:w="2185" w:type="dxa"/>
            <w:gridSpan w:val="2"/>
            <w:vAlign w:val="center"/>
          </w:tcPr>
          <w:p w14:paraId="271084ED" w14:textId="6FFB630E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41D6CBF0" w14:textId="19144F66" w:rsidR="006456FC" w:rsidRDefault="00ED38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___________</w:t>
            </w:r>
            <w:r w:rsidR="00803E1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euro</w:t>
            </w:r>
          </w:p>
          <w:p w14:paraId="00BD4FBB" w14:textId="77777777" w:rsidR="006456FC" w:rsidRDefault="006456FC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51D69548" w14:textId="4EC71E12" w:rsidR="006456FC" w:rsidRDefault="00B86B4F" w:rsidP="00B86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costo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minore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c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osto</w:t>
            </w:r>
            <w:r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offerto</w:t>
            </w:r>
          </w:p>
        </w:tc>
      </w:tr>
      <w:tr w:rsidR="00AD5A29" w:rsidRPr="00474486" w14:paraId="36BCFB96" w14:textId="77777777" w:rsidTr="00263067">
        <w:trPr>
          <w:trHeight w:val="746"/>
        </w:trPr>
        <w:tc>
          <w:tcPr>
            <w:tcW w:w="806" w:type="dxa"/>
            <w:vAlign w:val="center"/>
          </w:tcPr>
          <w:p w14:paraId="0B89241C" w14:textId="48004FAC" w:rsidR="00AD5A29" w:rsidRPr="003363AF" w:rsidRDefault="00AD5A29" w:rsidP="002630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E</w:t>
            </w:r>
            <w:r w:rsidRPr="003363AF">
              <w:rPr>
                <w:rFonts w:ascii="Arial" w:hAnsi="Arial" w:cs="Arial"/>
                <w:b/>
                <w:iCs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4</w:t>
            </w:r>
          </w:p>
        </w:tc>
        <w:tc>
          <w:tcPr>
            <w:tcW w:w="7466" w:type="dxa"/>
            <w:gridSpan w:val="2"/>
            <w:vAlign w:val="center"/>
          </w:tcPr>
          <w:p w14:paraId="28DDB5BD" w14:textId="6E5931FA" w:rsidR="00AD5A29" w:rsidRDefault="00AD5A29" w:rsidP="00AD5A29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Franchigia interventi/ispezioni supplementari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compres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i nel canone</w:t>
            </w:r>
          </w:p>
          <w:p w14:paraId="273AF8D3" w14:textId="4482907D" w:rsidR="00AD5A29" w:rsidRPr="003363AF" w:rsidRDefault="00AD5A29" w:rsidP="00AD5A29">
            <w:pPr>
              <w:tabs>
                <w:tab w:val="left" w:pos="4536"/>
              </w:tabs>
              <w:suppressAutoHyphens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La franchigia </w:t>
            </w:r>
            <w:r w:rsidR="00A65FE7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mensile, se offerta,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deve essere superiore a 3</w:t>
            </w:r>
          </w:p>
        </w:tc>
        <w:tc>
          <w:tcPr>
            <w:tcW w:w="2185" w:type="dxa"/>
            <w:gridSpan w:val="2"/>
            <w:vAlign w:val="center"/>
          </w:tcPr>
          <w:p w14:paraId="41F4C8D7" w14:textId="77777777" w:rsidR="00AD5A29" w:rsidRDefault="00AD5A29" w:rsidP="00AD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66C9B2E6" w14:textId="7B98897C" w:rsidR="00AD5A29" w:rsidRDefault="00ED38FC" w:rsidP="00AD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__________</w:t>
            </w:r>
          </w:p>
          <w:p w14:paraId="62E116BE" w14:textId="77777777" w:rsidR="00AD5A29" w:rsidRDefault="00AD5A29" w:rsidP="00AD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</w:p>
          <w:p w14:paraId="30C2A83D" w14:textId="7CEAAB02" w:rsidR="00AD5A29" w:rsidRPr="00474486" w:rsidRDefault="000F769D" w:rsidP="00B86B4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 w:rsidR="00AD5A29">
              <w:rPr>
                <w:rFonts w:ascii="Arial" w:hAnsi="Arial" w:cs="Arial"/>
                <w:bCs/>
                <w:i/>
                <w:sz w:val="20"/>
                <w:lang w:eastAsia="en-US"/>
              </w:rPr>
              <w:t>fra</w:t>
            </w:r>
            <w:bookmarkStart w:id="0" w:name="_GoBack"/>
            <w:r w:rsidR="00AD5A29">
              <w:rPr>
                <w:rFonts w:ascii="Arial" w:hAnsi="Arial" w:cs="Arial"/>
                <w:bCs/>
                <w:i/>
                <w:sz w:val="20"/>
                <w:lang w:eastAsia="en-US"/>
              </w:rPr>
              <w:t>nc</w:t>
            </w:r>
            <w:bookmarkEnd w:id="0"/>
            <w:r w:rsidR="00AD5A29">
              <w:rPr>
                <w:rFonts w:ascii="Arial" w:hAnsi="Arial" w:cs="Arial"/>
                <w:bCs/>
                <w:i/>
                <w:sz w:val="20"/>
                <w:lang w:eastAsia="en-US"/>
              </w:rPr>
              <w:t>higia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offert</w:t>
            </w:r>
            <w:r w:rsidR="00AD5A29">
              <w:rPr>
                <w:rFonts w:ascii="Arial" w:hAnsi="Arial" w:cs="Arial"/>
                <w:bCs/>
                <w:i/>
                <w:sz w:val="20"/>
                <w:lang w:eastAsia="en-US"/>
              </w:rPr>
              <w:t>a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</w:t>
            </w:r>
            <w:r w:rsidR="00AD5A29">
              <w:rPr>
                <w:rFonts w:ascii="Arial" w:hAnsi="Arial" w:cs="Arial"/>
                <w:bCs/>
                <w:i/>
                <w:sz w:val="20"/>
                <w:lang w:eastAsia="en-US"/>
              </w:rPr>
              <w:t>franchigia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m</w:t>
            </w:r>
            <w:r w:rsidR="008B79EF">
              <w:rPr>
                <w:rFonts w:ascii="Arial" w:hAnsi="Arial" w:cs="Arial"/>
                <w:bCs/>
                <w:i/>
                <w:sz w:val="20"/>
                <w:lang w:eastAsia="en-US"/>
              </w:rPr>
              <w:t>a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ggiore</w:t>
            </w:r>
          </w:p>
        </w:tc>
      </w:tr>
      <w:tr w:rsidR="00AD5A29" w14:paraId="72188F86" w14:textId="77777777" w:rsidTr="00263067">
        <w:trPr>
          <w:trHeight w:val="538"/>
        </w:trPr>
        <w:tc>
          <w:tcPr>
            <w:tcW w:w="806" w:type="dxa"/>
            <w:vAlign w:val="center"/>
          </w:tcPr>
          <w:p w14:paraId="3A2B9BE5" w14:textId="1C35A608" w:rsidR="00AD5A29" w:rsidRPr="003363AF" w:rsidRDefault="00AD5A29" w:rsidP="00AD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E</w:t>
            </w:r>
            <w:r w:rsidRPr="003363AF">
              <w:rPr>
                <w:rFonts w:ascii="Arial" w:hAnsi="Arial" w:cs="Arial"/>
                <w:b/>
                <w:iCs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/>
                <w:iCs/>
                <w:sz w:val="20"/>
                <w:lang w:eastAsia="en-US"/>
              </w:rPr>
              <w:t>5</w:t>
            </w:r>
          </w:p>
        </w:tc>
        <w:tc>
          <w:tcPr>
            <w:tcW w:w="7466" w:type="dxa"/>
            <w:gridSpan w:val="2"/>
            <w:vAlign w:val="center"/>
          </w:tcPr>
          <w:p w14:paraId="36087F93" w14:textId="3C09E491" w:rsidR="00AD5A29" w:rsidRPr="003363AF" w:rsidRDefault="00AD5A29" w:rsidP="00AD5A29">
            <w:pPr>
              <w:tabs>
                <w:tab w:val="left" w:pos="4536"/>
              </w:tabs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</w:pP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Costo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singolo</w:t>
            </w:r>
            <w:r w:rsidRPr="003363AF"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 xml:space="preserve"> interventi straordinari </w:t>
            </w:r>
            <w:r>
              <w:rPr>
                <w:rFonts w:ascii="Arial" w:eastAsia="SimSun" w:hAnsi="Arial" w:cs="Arial"/>
                <w:b/>
                <w:kern w:val="1"/>
                <w:sz w:val="20"/>
                <w:lang w:eastAsia="hi-IN" w:bidi="hi-IN"/>
              </w:rPr>
              <w:t>oltre franchigia (es. ispezioni supplementari, pronto intervento)</w:t>
            </w:r>
          </w:p>
        </w:tc>
        <w:tc>
          <w:tcPr>
            <w:tcW w:w="2185" w:type="dxa"/>
            <w:gridSpan w:val="2"/>
            <w:vAlign w:val="center"/>
          </w:tcPr>
          <w:p w14:paraId="7F130D01" w14:textId="77777777" w:rsidR="00AD5A29" w:rsidRDefault="00AD5A29" w:rsidP="0026306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18E6E111" w14:textId="3B36C87B" w:rsidR="00AD5A29" w:rsidRDefault="00ED38FC" w:rsidP="00ED38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____________</w:t>
            </w:r>
            <w:r w:rsidR="00803E1C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euro</w:t>
            </w:r>
          </w:p>
          <w:p w14:paraId="6C550CD5" w14:textId="77777777" w:rsidR="00AD5A29" w:rsidRDefault="00AD5A29" w:rsidP="0026306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</w:p>
          <w:p w14:paraId="15DA4869" w14:textId="7F21A205" w:rsidR="00AD5A29" w:rsidRDefault="000F769D" w:rsidP="00B86B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2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* 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costo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 w:rsidR="008B79EF">
              <w:rPr>
                <w:rFonts w:ascii="Arial" w:hAnsi="Arial" w:cs="Arial"/>
                <w:bCs/>
                <w:i/>
                <w:sz w:val="20"/>
                <w:lang w:eastAsia="en-US"/>
              </w:rPr>
              <w:t>min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ore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/ c</w:t>
            </w:r>
            <w:r w:rsidR="00B86B4F">
              <w:rPr>
                <w:rFonts w:ascii="Arial" w:hAnsi="Arial" w:cs="Arial"/>
                <w:bCs/>
                <w:i/>
                <w:sz w:val="20"/>
                <w:lang w:eastAsia="en-US"/>
              </w:rPr>
              <w:t>osto</w:t>
            </w:r>
            <w:r w:rsidR="00AD5A29" w:rsidRPr="00474486"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 w:rsidR="008B79EF">
              <w:rPr>
                <w:rFonts w:ascii="Arial" w:hAnsi="Arial" w:cs="Arial"/>
                <w:bCs/>
                <w:i/>
                <w:sz w:val="20"/>
                <w:lang w:eastAsia="en-US"/>
              </w:rPr>
              <w:t>offerto</w:t>
            </w:r>
          </w:p>
        </w:tc>
      </w:tr>
    </w:tbl>
    <w:p w14:paraId="3DFCEF5E" w14:textId="360AFE31" w:rsidR="003C4275" w:rsidRDefault="003C4275"/>
    <w:p w14:paraId="3B62AB6A" w14:textId="77777777" w:rsidR="001B55D5" w:rsidRDefault="001B55D5"/>
    <w:p w14:paraId="71173DFC" w14:textId="77777777" w:rsidR="009C2A54" w:rsidRDefault="009C2A54">
      <w:pPr>
        <w:sectPr w:rsidR="009C2A54" w:rsidSect="00EE0F05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F711F45" w14:textId="77777777" w:rsidR="003A3B5B" w:rsidRDefault="003A3B5B"/>
    <w:p w14:paraId="6EF59BCA" w14:textId="5A43771F" w:rsidR="007A2041" w:rsidRPr="00257154" w:rsidRDefault="00606F11" w:rsidP="009C2A54">
      <w:pPr>
        <w:jc w:val="center"/>
        <w:rPr>
          <w:rFonts w:ascii="Arial" w:hAnsi="Arial" w:cs="Arial"/>
          <w:b/>
          <w:bCs/>
          <w:color w:val="000000"/>
          <w:sz w:val="20"/>
          <w:lang w:eastAsia="en-US"/>
        </w:rPr>
      </w:pPr>
      <w:r w:rsidRPr="00257154">
        <w:rPr>
          <w:rFonts w:ascii="Arial" w:hAnsi="Arial" w:cs="Arial"/>
          <w:b/>
          <w:bCs/>
          <w:color w:val="000000"/>
          <w:sz w:val="20"/>
          <w:lang w:eastAsia="en-US"/>
        </w:rPr>
        <w:t>Tabella dei criteri di valutazione</w:t>
      </w:r>
    </w:p>
    <w:p w14:paraId="3086E5D1" w14:textId="141142B3" w:rsidR="007707A3" w:rsidRPr="00257154" w:rsidRDefault="007707A3" w:rsidP="007A2041">
      <w:pPr>
        <w:rPr>
          <w:rFonts w:ascii="Arial" w:hAnsi="Arial" w:cs="Arial"/>
          <w:noProof/>
          <w:sz w:val="20"/>
        </w:rPr>
      </w:pPr>
    </w:p>
    <w:p w14:paraId="256DDE83" w14:textId="77777777" w:rsidR="00606F11" w:rsidRPr="00257154" w:rsidRDefault="00606F11" w:rsidP="007A2041">
      <w:pPr>
        <w:rPr>
          <w:rFonts w:ascii="Arial" w:hAnsi="Arial" w:cs="Arial"/>
          <w:noProof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409"/>
      </w:tblGrid>
      <w:tr w:rsidR="00257154" w:rsidRPr="00257154" w14:paraId="5F1EEFCE" w14:textId="77777777" w:rsidTr="009C2A54">
        <w:trPr>
          <w:trHeight w:val="326"/>
        </w:trPr>
        <w:tc>
          <w:tcPr>
            <w:tcW w:w="3369" w:type="dxa"/>
            <w:vAlign w:val="center"/>
          </w:tcPr>
          <w:p w14:paraId="5F7837D5" w14:textId="29B73D58" w:rsidR="00257154" w:rsidRPr="00257154" w:rsidRDefault="00257154" w:rsidP="00257154">
            <w:pPr>
              <w:jc w:val="center"/>
              <w:rPr>
                <w:rFonts w:ascii="Arial" w:hAnsi="Arial" w:cs="Arial"/>
                <w:b/>
                <w:noProof/>
                <w:sz w:val="20"/>
              </w:rPr>
            </w:pPr>
            <w:r w:rsidRPr="00257154">
              <w:rPr>
                <w:rFonts w:ascii="Arial" w:hAnsi="Arial" w:cs="Arial"/>
                <w:b/>
                <w:noProof/>
                <w:sz w:val="20"/>
              </w:rPr>
              <w:t>CRITERIO O PARAMETRO</w:t>
            </w:r>
          </w:p>
        </w:tc>
        <w:tc>
          <w:tcPr>
            <w:tcW w:w="6409" w:type="dxa"/>
            <w:vAlign w:val="center"/>
          </w:tcPr>
          <w:p w14:paraId="2202C3D1" w14:textId="75B91AD4" w:rsidR="00257154" w:rsidRPr="00257154" w:rsidRDefault="00257154" w:rsidP="00257154">
            <w:pPr>
              <w:jc w:val="center"/>
              <w:rPr>
                <w:rFonts w:ascii="Arial" w:hAnsi="Arial" w:cs="Arial"/>
                <w:b/>
                <w:noProof/>
                <w:sz w:val="20"/>
              </w:rPr>
            </w:pPr>
            <w:r w:rsidRPr="00257154">
              <w:rPr>
                <w:rFonts w:ascii="Arial" w:hAnsi="Arial" w:cs="Arial"/>
                <w:b/>
                <w:noProof/>
                <w:sz w:val="20"/>
              </w:rPr>
              <w:t>PESATURA</w:t>
            </w:r>
          </w:p>
        </w:tc>
      </w:tr>
      <w:tr w:rsidR="00257154" w:rsidRPr="00257154" w14:paraId="21122621" w14:textId="77777777" w:rsidTr="009C2A54">
        <w:trPr>
          <w:trHeight w:val="326"/>
        </w:trPr>
        <w:tc>
          <w:tcPr>
            <w:tcW w:w="3369" w:type="dxa"/>
            <w:vAlign w:val="center"/>
          </w:tcPr>
          <w:p w14:paraId="40E2AB98" w14:textId="41BC97D8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NON CONFORME</w:t>
            </w:r>
          </w:p>
        </w:tc>
        <w:tc>
          <w:tcPr>
            <w:tcW w:w="6409" w:type="dxa"/>
            <w:vAlign w:val="center"/>
          </w:tcPr>
          <w:p w14:paraId="52DDC66D" w14:textId="490F508F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0%</w:t>
            </w:r>
          </w:p>
        </w:tc>
      </w:tr>
      <w:tr w:rsidR="00257154" w:rsidRPr="00257154" w14:paraId="65113D38" w14:textId="77777777" w:rsidTr="009C2A54">
        <w:trPr>
          <w:trHeight w:val="326"/>
        </w:trPr>
        <w:tc>
          <w:tcPr>
            <w:tcW w:w="3369" w:type="dxa"/>
            <w:vAlign w:val="center"/>
          </w:tcPr>
          <w:p w14:paraId="5DE76B1C" w14:textId="61668CA5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SUFFICIENTE</w:t>
            </w:r>
          </w:p>
        </w:tc>
        <w:tc>
          <w:tcPr>
            <w:tcW w:w="6409" w:type="dxa"/>
            <w:vAlign w:val="center"/>
          </w:tcPr>
          <w:p w14:paraId="12050158" w14:textId="59B69F0C" w:rsid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60%</w:t>
            </w:r>
          </w:p>
        </w:tc>
      </w:tr>
      <w:tr w:rsidR="00257154" w:rsidRPr="00257154" w14:paraId="46F96B13" w14:textId="77777777" w:rsidTr="009C2A54">
        <w:trPr>
          <w:trHeight w:val="326"/>
        </w:trPr>
        <w:tc>
          <w:tcPr>
            <w:tcW w:w="3369" w:type="dxa"/>
            <w:vAlign w:val="center"/>
          </w:tcPr>
          <w:p w14:paraId="4D38A9D9" w14:textId="3055870A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CONFORME</w:t>
            </w:r>
          </w:p>
        </w:tc>
        <w:tc>
          <w:tcPr>
            <w:tcW w:w="6409" w:type="dxa"/>
            <w:vAlign w:val="center"/>
          </w:tcPr>
          <w:p w14:paraId="11D8D894" w14:textId="64CB89D9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80</w:t>
            </w:r>
            <w:r w:rsidRPr="00257154">
              <w:rPr>
                <w:rFonts w:ascii="Arial" w:hAnsi="Arial" w:cs="Arial"/>
                <w:noProof/>
                <w:sz w:val="20"/>
              </w:rPr>
              <w:t>%</w:t>
            </w:r>
          </w:p>
        </w:tc>
      </w:tr>
      <w:tr w:rsidR="00257154" w:rsidRPr="00257154" w14:paraId="594DE869" w14:textId="77777777" w:rsidTr="009C2A54">
        <w:trPr>
          <w:trHeight w:val="348"/>
        </w:trPr>
        <w:tc>
          <w:tcPr>
            <w:tcW w:w="3369" w:type="dxa"/>
            <w:vAlign w:val="center"/>
          </w:tcPr>
          <w:p w14:paraId="6F19FA19" w14:textId="0E1E7E60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ECCELLENTE</w:t>
            </w:r>
          </w:p>
        </w:tc>
        <w:tc>
          <w:tcPr>
            <w:tcW w:w="6409" w:type="dxa"/>
            <w:vAlign w:val="center"/>
          </w:tcPr>
          <w:p w14:paraId="529C82AC" w14:textId="4D21A9AC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100%</w:t>
            </w:r>
          </w:p>
        </w:tc>
      </w:tr>
    </w:tbl>
    <w:p w14:paraId="57767F24" w14:textId="77777777" w:rsidR="00257154" w:rsidRPr="00257154" w:rsidRDefault="00257154" w:rsidP="007A2041">
      <w:pPr>
        <w:rPr>
          <w:rFonts w:ascii="Arial" w:hAnsi="Arial" w:cs="Arial"/>
          <w:noProof/>
          <w:sz w:val="20"/>
        </w:rPr>
      </w:pPr>
    </w:p>
    <w:p w14:paraId="77F87AF1" w14:textId="77777777" w:rsidR="00257154" w:rsidRPr="00257154" w:rsidRDefault="00257154" w:rsidP="007A2041">
      <w:pPr>
        <w:rPr>
          <w:rFonts w:ascii="Arial" w:hAnsi="Arial" w:cs="Arial"/>
          <w:noProof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59"/>
        <w:gridCol w:w="6389"/>
      </w:tblGrid>
      <w:tr w:rsidR="00257154" w:rsidRPr="00257154" w14:paraId="2F90084D" w14:textId="77777777" w:rsidTr="00257154">
        <w:trPr>
          <w:trHeight w:val="988"/>
        </w:trPr>
        <w:tc>
          <w:tcPr>
            <w:tcW w:w="3359" w:type="dxa"/>
            <w:vAlign w:val="center"/>
          </w:tcPr>
          <w:p w14:paraId="70F9275D" w14:textId="439B30EA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NON CONFORME</w:t>
            </w:r>
          </w:p>
        </w:tc>
        <w:tc>
          <w:tcPr>
            <w:tcW w:w="6389" w:type="dxa"/>
            <w:vAlign w:val="center"/>
          </w:tcPr>
          <w:p w14:paraId="21680B8E" w14:textId="67B1851F" w:rsidR="00257154" w:rsidRPr="00257154" w:rsidRDefault="00257154" w:rsidP="00ED38FC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L</w:t>
            </w:r>
            <w:r w:rsidR="00ED38FC">
              <w:rPr>
                <w:rFonts w:ascii="Arial" w:hAnsi="Arial" w:cs="Arial"/>
                <w:noProof/>
                <w:sz w:val="20"/>
              </w:rPr>
              <w:t xml:space="preserve">e </w:t>
            </w:r>
            <w:r w:rsidRPr="00257154">
              <w:rPr>
                <w:rFonts w:ascii="Arial" w:hAnsi="Arial" w:cs="Arial"/>
                <w:noProof/>
                <w:sz w:val="20"/>
              </w:rPr>
              <w:t>informazion</w:t>
            </w:r>
            <w:r w:rsidR="00ED38FC">
              <w:rPr>
                <w:rFonts w:ascii="Arial" w:hAnsi="Arial" w:cs="Arial"/>
                <w:noProof/>
                <w:sz w:val="20"/>
              </w:rPr>
              <w:t>i sono</w:t>
            </w:r>
            <w:r w:rsidRPr="00257154">
              <w:rPr>
                <w:rFonts w:ascii="Arial" w:hAnsi="Arial" w:cs="Arial"/>
                <w:noProof/>
                <w:sz w:val="20"/>
              </w:rPr>
              <w:t xml:space="preserve"> del tutto inadeg</w:t>
            </w:r>
            <w:r>
              <w:rPr>
                <w:rFonts w:ascii="Arial" w:hAnsi="Arial" w:cs="Arial"/>
                <w:noProof/>
                <w:sz w:val="20"/>
              </w:rPr>
              <w:t>uat</w:t>
            </w:r>
            <w:r w:rsidR="00ED38FC">
              <w:rPr>
                <w:rFonts w:ascii="Arial" w:hAnsi="Arial" w:cs="Arial"/>
                <w:noProof/>
                <w:sz w:val="20"/>
              </w:rPr>
              <w:t>e</w:t>
            </w:r>
            <w:r>
              <w:rPr>
                <w:rFonts w:ascii="Arial" w:hAnsi="Arial" w:cs="Arial"/>
                <w:noProof/>
                <w:sz w:val="20"/>
              </w:rPr>
              <w:t xml:space="preserve"> e dimostrano un livello di qualità del servizio non accettabile</w:t>
            </w:r>
          </w:p>
        </w:tc>
      </w:tr>
      <w:tr w:rsidR="00257154" w:rsidRPr="00257154" w14:paraId="6AEB37B3" w14:textId="77777777" w:rsidTr="00257154">
        <w:trPr>
          <w:trHeight w:val="825"/>
        </w:trPr>
        <w:tc>
          <w:tcPr>
            <w:tcW w:w="3359" w:type="dxa"/>
            <w:vAlign w:val="center"/>
          </w:tcPr>
          <w:p w14:paraId="42456B2B" w14:textId="49A173AA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SUFFICIENTE</w:t>
            </w:r>
          </w:p>
        </w:tc>
        <w:tc>
          <w:tcPr>
            <w:tcW w:w="6389" w:type="dxa"/>
            <w:vAlign w:val="center"/>
          </w:tcPr>
          <w:p w14:paraId="7C2D24D7" w14:textId="7FB0825F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 xml:space="preserve">Le informazioni offerte permettono di effettuare una valutazione completa e dimostrano un livello di qualità del servizio </w:t>
            </w:r>
            <w:r>
              <w:rPr>
                <w:rFonts w:ascii="Arial" w:hAnsi="Arial" w:cs="Arial"/>
                <w:noProof/>
                <w:sz w:val="20"/>
              </w:rPr>
              <w:t>minimamente conforme alle aspettative del Committente</w:t>
            </w:r>
          </w:p>
        </w:tc>
      </w:tr>
      <w:tr w:rsidR="00257154" w:rsidRPr="00257154" w14:paraId="73015DD7" w14:textId="77777777" w:rsidTr="00257154">
        <w:trPr>
          <w:trHeight w:val="867"/>
        </w:trPr>
        <w:tc>
          <w:tcPr>
            <w:tcW w:w="3359" w:type="dxa"/>
            <w:vAlign w:val="center"/>
          </w:tcPr>
          <w:p w14:paraId="014B61F9" w14:textId="1FD4ED03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CONFORME</w:t>
            </w:r>
          </w:p>
        </w:tc>
        <w:tc>
          <w:tcPr>
            <w:tcW w:w="6389" w:type="dxa"/>
            <w:vAlign w:val="center"/>
          </w:tcPr>
          <w:p w14:paraId="43FA43A1" w14:textId="31866ED9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 xml:space="preserve">Le informazioni offerte permettono di effettuare una valutazione completa e dimostrano un livello di qualità del servizio </w:t>
            </w:r>
            <w:r>
              <w:rPr>
                <w:rFonts w:ascii="Arial" w:hAnsi="Arial" w:cs="Arial"/>
                <w:noProof/>
                <w:sz w:val="20"/>
              </w:rPr>
              <w:t>pienamente conforme alle aspettative del Committente</w:t>
            </w:r>
          </w:p>
        </w:tc>
      </w:tr>
      <w:tr w:rsidR="00257154" w:rsidRPr="00257154" w14:paraId="23DCCD1E" w14:textId="77777777" w:rsidTr="00257154">
        <w:trPr>
          <w:trHeight w:val="906"/>
        </w:trPr>
        <w:tc>
          <w:tcPr>
            <w:tcW w:w="3359" w:type="dxa"/>
            <w:vAlign w:val="center"/>
          </w:tcPr>
          <w:p w14:paraId="1679EB0F" w14:textId="05366867" w:rsidR="00257154" w:rsidRPr="00257154" w:rsidRDefault="00257154" w:rsidP="00257154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ECCELLENTE</w:t>
            </w:r>
          </w:p>
        </w:tc>
        <w:tc>
          <w:tcPr>
            <w:tcW w:w="6389" w:type="dxa"/>
            <w:vAlign w:val="center"/>
          </w:tcPr>
          <w:p w14:paraId="5E3B4BEE" w14:textId="5272A8E0" w:rsidR="00257154" w:rsidRPr="00257154" w:rsidRDefault="00257154" w:rsidP="00ED38FC">
            <w:pPr>
              <w:jc w:val="center"/>
              <w:rPr>
                <w:rFonts w:ascii="Arial" w:hAnsi="Arial" w:cs="Arial"/>
                <w:noProof/>
                <w:sz w:val="20"/>
              </w:rPr>
            </w:pPr>
            <w:r w:rsidRPr="00257154">
              <w:rPr>
                <w:rFonts w:ascii="Arial" w:hAnsi="Arial" w:cs="Arial"/>
                <w:noProof/>
                <w:sz w:val="20"/>
              </w:rPr>
              <w:t>Le informazioni offerte permettono di effettuare una valutazione completa e dimostrano un livello di qualità del servizio elevato</w:t>
            </w:r>
          </w:p>
        </w:tc>
      </w:tr>
    </w:tbl>
    <w:p w14:paraId="09442723" w14:textId="77777777" w:rsidR="00257154" w:rsidRPr="00257154" w:rsidRDefault="00257154" w:rsidP="007A2041">
      <w:pPr>
        <w:rPr>
          <w:rFonts w:ascii="Arial" w:hAnsi="Arial" w:cs="Arial"/>
          <w:noProof/>
          <w:sz w:val="20"/>
        </w:rPr>
      </w:pPr>
    </w:p>
    <w:p w14:paraId="10222DD1" w14:textId="0D5749E3" w:rsidR="00606F11" w:rsidRDefault="00606F11" w:rsidP="007A2041"/>
    <w:p w14:paraId="15D7690A" w14:textId="77777777" w:rsidR="00E55010" w:rsidRPr="003A3B5B" w:rsidRDefault="00E55010" w:rsidP="007A2041"/>
    <w:sectPr w:rsidR="00E55010" w:rsidRPr="003A3B5B" w:rsidSect="00EE0F05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55CB0E" w15:done="0"/>
  <w15:commentEx w15:paraId="055BBF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1FB" w16cex:dateUtc="2021-10-26T12:40:00Z"/>
  <w16cex:commentExtensible w16cex:durableId="25229438" w16cex:dateUtc="2021-10-26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55CB0E" w16cid:durableId="252291FB"/>
  <w16cid:commentId w16cid:paraId="055BBFDE" w16cid:durableId="25229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70652" w14:textId="77777777" w:rsidR="00B86B4F" w:rsidRDefault="00B86B4F" w:rsidP="00661651">
      <w:r>
        <w:separator/>
      </w:r>
    </w:p>
  </w:endnote>
  <w:endnote w:type="continuationSeparator" w:id="0">
    <w:p w14:paraId="6194B44C" w14:textId="77777777" w:rsidR="00B86B4F" w:rsidRDefault="00B86B4F" w:rsidP="0066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75BC7" w14:textId="77777777" w:rsidR="00B86B4F" w:rsidRPr="00661651" w:rsidRDefault="00B86B4F" w:rsidP="00661651">
    <w:pPr>
      <w:pStyle w:val="Pidipagina"/>
      <w:jc w:val="right"/>
      <w:rPr>
        <w:rFonts w:ascii="Arial" w:hAnsi="Arial" w:cs="Arial"/>
        <w:sz w:val="20"/>
      </w:rPr>
    </w:pPr>
    <w:r w:rsidRPr="00661651">
      <w:rPr>
        <w:rFonts w:ascii="Arial" w:hAnsi="Arial" w:cs="Arial"/>
        <w:sz w:val="20"/>
      </w:rPr>
      <w:fldChar w:fldCharType="begin"/>
    </w:r>
    <w:r w:rsidRPr="00661651">
      <w:rPr>
        <w:rFonts w:ascii="Arial" w:hAnsi="Arial" w:cs="Arial"/>
        <w:sz w:val="20"/>
      </w:rPr>
      <w:instrText>PAGE   \* MERGEFORMAT</w:instrText>
    </w:r>
    <w:r w:rsidRPr="00661651">
      <w:rPr>
        <w:rFonts w:ascii="Arial" w:hAnsi="Arial" w:cs="Arial"/>
        <w:sz w:val="20"/>
      </w:rPr>
      <w:fldChar w:fldCharType="separate"/>
    </w:r>
    <w:r w:rsidR="002F4F80">
      <w:rPr>
        <w:rFonts w:ascii="Arial" w:hAnsi="Arial" w:cs="Arial"/>
        <w:noProof/>
        <w:sz w:val="20"/>
      </w:rPr>
      <w:t>7</w:t>
    </w:r>
    <w:r w:rsidRPr="00661651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CBD24" w14:textId="77777777" w:rsidR="00B86B4F" w:rsidRDefault="00B86B4F" w:rsidP="00661651">
      <w:r>
        <w:separator/>
      </w:r>
    </w:p>
  </w:footnote>
  <w:footnote w:type="continuationSeparator" w:id="0">
    <w:p w14:paraId="276F7FE3" w14:textId="77777777" w:rsidR="00B86B4F" w:rsidRDefault="00B86B4F" w:rsidP="00661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5815" w14:textId="2F39B27A" w:rsidR="00B86B4F" w:rsidRDefault="00B86B4F" w:rsidP="00661651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b/>
        <w:iCs/>
        <w:sz w:val="20"/>
        <w:lang w:eastAsia="en-US"/>
      </w:rPr>
    </w:pPr>
    <w:r>
      <w:rPr>
        <w:rFonts w:ascii="Arial" w:hAnsi="Arial" w:cs="Arial"/>
        <w:b/>
        <w:iCs/>
        <w:sz w:val="20"/>
        <w:lang w:eastAsia="en-US"/>
      </w:rPr>
      <w:t>Valori proposta</w:t>
    </w:r>
    <w:r w:rsidRPr="00AC2531">
      <w:rPr>
        <w:rFonts w:ascii="Arial" w:hAnsi="Arial" w:cs="Arial"/>
        <w:b/>
        <w:iCs/>
        <w:sz w:val="20"/>
        <w:lang w:eastAsia="en-US"/>
      </w:rPr>
      <w:t xml:space="preserve"> </w:t>
    </w:r>
    <w:r>
      <w:rPr>
        <w:rFonts w:ascii="Arial" w:hAnsi="Arial" w:cs="Arial"/>
        <w:b/>
        <w:iCs/>
        <w:sz w:val="20"/>
        <w:lang w:eastAsia="en-US"/>
      </w:rPr>
      <w:t xml:space="preserve">tecnica ed economica </w:t>
    </w:r>
    <w:r w:rsidRPr="00AC2531">
      <w:rPr>
        <w:rFonts w:ascii="Arial" w:hAnsi="Arial" w:cs="Arial"/>
        <w:b/>
        <w:iCs/>
        <w:sz w:val="20"/>
        <w:lang w:eastAsia="en-US"/>
      </w:rPr>
      <w:t>per il servizio di vigilanza armata</w:t>
    </w:r>
    <w:r>
      <w:rPr>
        <w:rFonts w:ascii="Arial" w:hAnsi="Arial" w:cs="Arial"/>
        <w:b/>
        <w:iCs/>
        <w:sz w:val="20"/>
        <w:lang w:eastAsia="en-US"/>
      </w:rPr>
      <w:t xml:space="preserve"> – Allegato A</w:t>
    </w:r>
  </w:p>
  <w:p w14:paraId="56BD1D3B" w14:textId="77777777" w:rsidR="00B86B4F" w:rsidRPr="00AC2531" w:rsidRDefault="00B86B4F" w:rsidP="00661651">
    <w:pPr>
      <w:autoSpaceDE w:val="0"/>
      <w:autoSpaceDN w:val="0"/>
      <w:adjustRightInd w:val="0"/>
      <w:spacing w:line="360" w:lineRule="auto"/>
      <w:jc w:val="both"/>
      <w:rPr>
        <w:rFonts w:ascii="Arial" w:hAnsi="Arial" w:cs="Arial"/>
        <w:iCs/>
        <w:sz w:val="20"/>
        <w:lang w:eastAsia="en-US"/>
      </w:rPr>
    </w:pPr>
  </w:p>
  <w:tbl>
    <w:tblPr>
      <w:tblStyle w:val="Grigliatabella"/>
      <w:tblW w:w="10490" w:type="dxa"/>
      <w:tblInd w:w="-176" w:type="dxa"/>
      <w:tblLook w:val="04A0" w:firstRow="1" w:lastRow="0" w:firstColumn="1" w:lastColumn="0" w:noHBand="0" w:noVBand="1"/>
    </w:tblPr>
    <w:tblGrid>
      <w:gridCol w:w="2611"/>
      <w:gridCol w:w="2435"/>
      <w:gridCol w:w="2436"/>
      <w:gridCol w:w="3008"/>
    </w:tblGrid>
    <w:tr w:rsidR="00B86B4F" w:rsidRPr="00AC2531" w14:paraId="3F59B723" w14:textId="77777777" w:rsidTr="00B96216">
      <w:trPr>
        <w:trHeight w:val="408"/>
      </w:trPr>
      <w:tc>
        <w:tcPr>
          <w:tcW w:w="2611" w:type="dxa"/>
          <w:tcBorders>
            <w:bottom w:val="single" w:sz="4" w:space="0" w:color="auto"/>
          </w:tcBorders>
          <w:vAlign w:val="center"/>
        </w:tcPr>
        <w:p w14:paraId="30174716" w14:textId="77777777" w:rsidR="00B86B4F" w:rsidRPr="00AC2531" w:rsidRDefault="00B86B4F" w:rsidP="00661651">
          <w:pPr>
            <w:autoSpaceDE w:val="0"/>
            <w:autoSpaceDN w:val="0"/>
            <w:adjustRightInd w:val="0"/>
            <w:rPr>
              <w:rFonts w:ascii="Arial" w:hAnsi="Arial" w:cs="Arial"/>
              <w:bCs/>
              <w:iCs/>
              <w:sz w:val="20"/>
              <w:lang w:eastAsia="en-US"/>
            </w:rPr>
          </w:pPr>
          <w:r w:rsidRPr="00AC2531">
            <w:rPr>
              <w:rFonts w:ascii="Arial" w:hAnsi="Arial" w:cs="Arial"/>
              <w:bCs/>
              <w:iCs/>
              <w:sz w:val="20"/>
              <w:lang w:eastAsia="en-US"/>
            </w:rPr>
            <w:t>Ragione sociale:</w:t>
          </w:r>
        </w:p>
      </w:tc>
      <w:tc>
        <w:tcPr>
          <w:tcW w:w="7879" w:type="dxa"/>
          <w:gridSpan w:val="3"/>
          <w:tcBorders>
            <w:bottom w:val="single" w:sz="4" w:space="0" w:color="auto"/>
          </w:tcBorders>
          <w:vAlign w:val="center"/>
        </w:tcPr>
        <w:p w14:paraId="080EEAFE" w14:textId="77777777" w:rsidR="00B86B4F" w:rsidRPr="00AC2531" w:rsidRDefault="00B86B4F" w:rsidP="00661651">
          <w:pPr>
            <w:autoSpaceDE w:val="0"/>
            <w:autoSpaceDN w:val="0"/>
            <w:adjustRightInd w:val="0"/>
            <w:rPr>
              <w:rFonts w:ascii="Arial" w:hAnsi="Arial" w:cs="Arial"/>
              <w:bCs/>
              <w:iCs/>
              <w:sz w:val="20"/>
              <w:lang w:eastAsia="en-US"/>
            </w:rPr>
          </w:pPr>
        </w:p>
      </w:tc>
    </w:tr>
    <w:tr w:rsidR="00B86B4F" w:rsidRPr="00AC2531" w14:paraId="4FD8E4C8" w14:textId="77777777" w:rsidTr="00B96216">
      <w:trPr>
        <w:trHeight w:val="393"/>
      </w:trPr>
      <w:tc>
        <w:tcPr>
          <w:tcW w:w="2611" w:type="dxa"/>
          <w:tcBorders>
            <w:left w:val="nil"/>
            <w:right w:val="nil"/>
          </w:tcBorders>
        </w:tcPr>
        <w:p w14:paraId="6FD3A1A3" w14:textId="77777777" w:rsidR="00B86B4F" w:rsidRPr="00AC2531" w:rsidRDefault="00B86B4F" w:rsidP="0066165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bCs/>
              <w:iCs/>
              <w:sz w:val="20"/>
              <w:lang w:eastAsia="en-US"/>
            </w:rPr>
          </w:pPr>
        </w:p>
      </w:tc>
      <w:tc>
        <w:tcPr>
          <w:tcW w:w="2435" w:type="dxa"/>
          <w:tcBorders>
            <w:left w:val="nil"/>
            <w:right w:val="nil"/>
          </w:tcBorders>
        </w:tcPr>
        <w:p w14:paraId="24ECE7F2" w14:textId="77777777" w:rsidR="00B86B4F" w:rsidRPr="00AC2531" w:rsidRDefault="00B86B4F" w:rsidP="0066165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bCs/>
              <w:iCs/>
              <w:sz w:val="20"/>
              <w:lang w:eastAsia="en-US"/>
            </w:rPr>
          </w:pPr>
        </w:p>
      </w:tc>
      <w:tc>
        <w:tcPr>
          <w:tcW w:w="2436" w:type="dxa"/>
          <w:tcBorders>
            <w:left w:val="nil"/>
            <w:right w:val="nil"/>
          </w:tcBorders>
        </w:tcPr>
        <w:p w14:paraId="2F8B00F6" w14:textId="77777777" w:rsidR="00B86B4F" w:rsidRPr="00AC2531" w:rsidRDefault="00B86B4F" w:rsidP="0066165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bCs/>
              <w:iCs/>
              <w:sz w:val="20"/>
              <w:lang w:eastAsia="en-US"/>
            </w:rPr>
          </w:pPr>
        </w:p>
      </w:tc>
      <w:tc>
        <w:tcPr>
          <w:tcW w:w="3008" w:type="dxa"/>
          <w:tcBorders>
            <w:left w:val="nil"/>
            <w:right w:val="nil"/>
          </w:tcBorders>
        </w:tcPr>
        <w:p w14:paraId="02B0B33D" w14:textId="77777777" w:rsidR="00B86B4F" w:rsidRPr="00AC2531" w:rsidRDefault="00B86B4F" w:rsidP="00661651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" w:hAnsi="Arial" w:cs="Arial"/>
              <w:bCs/>
              <w:iCs/>
              <w:sz w:val="20"/>
              <w:lang w:eastAsia="en-US"/>
            </w:rPr>
          </w:pPr>
        </w:p>
      </w:tc>
    </w:tr>
    <w:tr w:rsidR="00B86B4F" w:rsidRPr="00AC2531" w14:paraId="40A4B3E4" w14:textId="77777777" w:rsidTr="00B96216">
      <w:trPr>
        <w:trHeight w:val="393"/>
      </w:trPr>
      <w:tc>
        <w:tcPr>
          <w:tcW w:w="10490" w:type="dxa"/>
          <w:gridSpan w:val="4"/>
          <w:tcBorders>
            <w:bottom w:val="single" w:sz="4" w:space="0" w:color="auto"/>
          </w:tcBorders>
          <w:vAlign w:val="center"/>
        </w:tcPr>
        <w:p w14:paraId="4ECD9A49" w14:textId="77777777" w:rsidR="00B86B4F" w:rsidRPr="00AC2531" w:rsidRDefault="00B86B4F" w:rsidP="0066165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iCs/>
              <w:sz w:val="20"/>
              <w:lang w:eastAsia="en-US"/>
            </w:rPr>
          </w:pPr>
          <w:r w:rsidRPr="00AC2531">
            <w:rPr>
              <w:rFonts w:ascii="Arial" w:hAnsi="Arial" w:cs="Arial"/>
              <w:bCs/>
              <w:iCs/>
              <w:sz w:val="20"/>
              <w:lang w:eastAsia="en-US"/>
            </w:rPr>
            <w:t>Scheda riepilogativa</w:t>
          </w:r>
        </w:p>
      </w:tc>
    </w:tr>
    <w:tr w:rsidR="00B86B4F" w:rsidRPr="00AC2531" w14:paraId="67B1627B" w14:textId="77777777" w:rsidTr="00B96216">
      <w:trPr>
        <w:trHeight w:val="408"/>
      </w:trPr>
      <w:tc>
        <w:tcPr>
          <w:tcW w:w="10490" w:type="dxa"/>
          <w:gridSpan w:val="4"/>
          <w:tcBorders>
            <w:left w:val="nil"/>
            <w:bottom w:val="nil"/>
            <w:right w:val="nil"/>
          </w:tcBorders>
        </w:tcPr>
        <w:p w14:paraId="099615B6" w14:textId="77777777" w:rsidR="00B86B4F" w:rsidRDefault="00B86B4F" w:rsidP="00661651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Arial" w:hAnsi="Arial" w:cs="Arial"/>
              <w:bCs/>
              <w:iCs/>
              <w:sz w:val="20"/>
              <w:lang w:eastAsia="en-US"/>
            </w:rPr>
          </w:pPr>
        </w:p>
        <w:p w14:paraId="5DCB9F76" w14:textId="77777777" w:rsidR="00B86B4F" w:rsidRPr="00AC2531" w:rsidRDefault="00B86B4F" w:rsidP="00661651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Arial" w:hAnsi="Arial" w:cs="Arial"/>
              <w:bCs/>
              <w:iCs/>
              <w:sz w:val="20"/>
              <w:lang w:eastAsia="en-US"/>
            </w:rPr>
          </w:pPr>
          <w:r w:rsidRPr="00AC2531">
            <w:rPr>
              <w:rFonts w:ascii="Arial" w:hAnsi="Arial" w:cs="Arial"/>
              <w:bCs/>
              <w:iCs/>
              <w:sz w:val="20"/>
              <w:lang w:eastAsia="en-US"/>
            </w:rPr>
            <w:t>Indic</w:t>
          </w:r>
          <w:r>
            <w:rPr>
              <w:rFonts w:ascii="Arial" w:hAnsi="Arial" w:cs="Arial"/>
              <w:bCs/>
              <w:iCs/>
              <w:sz w:val="20"/>
              <w:lang w:eastAsia="en-US"/>
            </w:rPr>
            <w:t>are i valori richiesti ovvero contrassegnare</w:t>
          </w:r>
          <w:r w:rsidRPr="00AC2531">
            <w:rPr>
              <w:rFonts w:ascii="Arial" w:hAnsi="Arial" w:cs="Arial"/>
              <w:bCs/>
              <w:iCs/>
              <w:sz w:val="20"/>
              <w:lang w:eastAsia="en-US"/>
            </w:rPr>
            <w:t xml:space="preserve"> con </w:t>
          </w:r>
          <w:r w:rsidRPr="007A39AC">
            <w:rPr>
              <w:rFonts w:ascii="Arial" w:hAnsi="Arial" w:cs="Arial"/>
              <w:b/>
              <w:bCs/>
              <w:iCs/>
              <w:sz w:val="20"/>
              <w:lang w:eastAsia="en-US"/>
            </w:rPr>
            <w:t>x</w:t>
          </w:r>
          <w:r>
            <w:rPr>
              <w:rFonts w:ascii="Arial" w:hAnsi="Arial" w:cs="Arial"/>
              <w:bCs/>
              <w:iCs/>
              <w:sz w:val="20"/>
              <w:lang w:eastAsia="en-US"/>
            </w:rPr>
            <w:t xml:space="preserve"> la voce interessata</w:t>
          </w:r>
        </w:p>
      </w:tc>
    </w:tr>
  </w:tbl>
  <w:p w14:paraId="1B1C091D" w14:textId="77777777" w:rsidR="00B86B4F" w:rsidRDefault="00B86B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2350" w14:textId="77777777" w:rsidR="00B86B4F" w:rsidRDefault="00B86B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8B5FA0"/>
    <w:multiLevelType w:val="multilevel"/>
    <w:tmpl w:val="441EB9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INVAS2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35C48F2"/>
    <w:multiLevelType w:val="hybridMultilevel"/>
    <w:tmpl w:val="6E205E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23AFB"/>
    <w:multiLevelType w:val="hybridMultilevel"/>
    <w:tmpl w:val="E1DC7AD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BERT">
    <w15:presenceInfo w15:providerId="None" w15:userId="HEBERT"/>
  </w15:person>
  <w15:person w15:author="Patrizia Stevenin">
    <w15:presenceInfo w15:providerId="Windows Live" w15:userId="c6f353691ebf5f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DF8"/>
    <w:rsid w:val="00034DB6"/>
    <w:rsid w:val="00052676"/>
    <w:rsid w:val="0005313A"/>
    <w:rsid w:val="00060F2A"/>
    <w:rsid w:val="000B0CF9"/>
    <w:rsid w:val="000C53F4"/>
    <w:rsid w:val="000D227F"/>
    <w:rsid w:val="000E6725"/>
    <w:rsid w:val="000F1707"/>
    <w:rsid w:val="000F769D"/>
    <w:rsid w:val="00133D48"/>
    <w:rsid w:val="0017530B"/>
    <w:rsid w:val="001A329A"/>
    <w:rsid w:val="001A4B15"/>
    <w:rsid w:val="001B55D5"/>
    <w:rsid w:val="002061FD"/>
    <w:rsid w:val="00206DB5"/>
    <w:rsid w:val="00210E31"/>
    <w:rsid w:val="00211874"/>
    <w:rsid w:val="00215DAD"/>
    <w:rsid w:val="00256C20"/>
    <w:rsid w:val="00257154"/>
    <w:rsid w:val="00263067"/>
    <w:rsid w:val="00265CBE"/>
    <w:rsid w:val="00271866"/>
    <w:rsid w:val="00286DC1"/>
    <w:rsid w:val="002C67F9"/>
    <w:rsid w:val="002D0D3F"/>
    <w:rsid w:val="002F4F80"/>
    <w:rsid w:val="002F7C76"/>
    <w:rsid w:val="0030591B"/>
    <w:rsid w:val="00325439"/>
    <w:rsid w:val="003263AD"/>
    <w:rsid w:val="00327AC4"/>
    <w:rsid w:val="003363AF"/>
    <w:rsid w:val="003525A3"/>
    <w:rsid w:val="00355110"/>
    <w:rsid w:val="00381EFF"/>
    <w:rsid w:val="003830E9"/>
    <w:rsid w:val="003A3B5B"/>
    <w:rsid w:val="003B04BA"/>
    <w:rsid w:val="003C4275"/>
    <w:rsid w:val="003F33A1"/>
    <w:rsid w:val="003F6E12"/>
    <w:rsid w:val="00424C67"/>
    <w:rsid w:val="00462641"/>
    <w:rsid w:val="00474486"/>
    <w:rsid w:val="00484465"/>
    <w:rsid w:val="004A6A35"/>
    <w:rsid w:val="004D39FD"/>
    <w:rsid w:val="004D75A8"/>
    <w:rsid w:val="004E1396"/>
    <w:rsid w:val="004E78CF"/>
    <w:rsid w:val="004F2A54"/>
    <w:rsid w:val="004F4FA1"/>
    <w:rsid w:val="00506B07"/>
    <w:rsid w:val="00574486"/>
    <w:rsid w:val="00576BEF"/>
    <w:rsid w:val="005A61FD"/>
    <w:rsid w:val="005B181A"/>
    <w:rsid w:val="005B3FC7"/>
    <w:rsid w:val="005B4141"/>
    <w:rsid w:val="005E3E9B"/>
    <w:rsid w:val="005F1018"/>
    <w:rsid w:val="00606F11"/>
    <w:rsid w:val="006456FC"/>
    <w:rsid w:val="00652032"/>
    <w:rsid w:val="00654B60"/>
    <w:rsid w:val="00661651"/>
    <w:rsid w:val="00675B89"/>
    <w:rsid w:val="006D035F"/>
    <w:rsid w:val="006F4F36"/>
    <w:rsid w:val="00706714"/>
    <w:rsid w:val="007124ED"/>
    <w:rsid w:val="00736940"/>
    <w:rsid w:val="00766DBE"/>
    <w:rsid w:val="007707A3"/>
    <w:rsid w:val="00774808"/>
    <w:rsid w:val="00776516"/>
    <w:rsid w:val="0078609D"/>
    <w:rsid w:val="007A2041"/>
    <w:rsid w:val="007A39AC"/>
    <w:rsid w:val="007E2813"/>
    <w:rsid w:val="00802956"/>
    <w:rsid w:val="00802CA2"/>
    <w:rsid w:val="00803E1C"/>
    <w:rsid w:val="00806F1D"/>
    <w:rsid w:val="008621B3"/>
    <w:rsid w:val="008760D1"/>
    <w:rsid w:val="008A2BB2"/>
    <w:rsid w:val="008A6F4D"/>
    <w:rsid w:val="008B79EF"/>
    <w:rsid w:val="008D06F7"/>
    <w:rsid w:val="009409A2"/>
    <w:rsid w:val="00941000"/>
    <w:rsid w:val="00970119"/>
    <w:rsid w:val="00982435"/>
    <w:rsid w:val="009B7590"/>
    <w:rsid w:val="009C02D6"/>
    <w:rsid w:val="009C2A54"/>
    <w:rsid w:val="009E40D6"/>
    <w:rsid w:val="00A26B65"/>
    <w:rsid w:val="00A44524"/>
    <w:rsid w:val="00A65FE7"/>
    <w:rsid w:val="00A755AE"/>
    <w:rsid w:val="00AA18B5"/>
    <w:rsid w:val="00AB4EC0"/>
    <w:rsid w:val="00AC1A63"/>
    <w:rsid w:val="00AC2531"/>
    <w:rsid w:val="00AD5A29"/>
    <w:rsid w:val="00AE0416"/>
    <w:rsid w:val="00AE31F4"/>
    <w:rsid w:val="00B70F69"/>
    <w:rsid w:val="00B8357D"/>
    <w:rsid w:val="00B86B4F"/>
    <w:rsid w:val="00B96216"/>
    <w:rsid w:val="00BB4DBB"/>
    <w:rsid w:val="00BC4B6D"/>
    <w:rsid w:val="00BD3034"/>
    <w:rsid w:val="00BE50C4"/>
    <w:rsid w:val="00BF3DF8"/>
    <w:rsid w:val="00C02941"/>
    <w:rsid w:val="00C17B1E"/>
    <w:rsid w:val="00C33EFA"/>
    <w:rsid w:val="00C34894"/>
    <w:rsid w:val="00C40462"/>
    <w:rsid w:val="00C57429"/>
    <w:rsid w:val="00C9108D"/>
    <w:rsid w:val="00C94ECF"/>
    <w:rsid w:val="00CC03B8"/>
    <w:rsid w:val="00CC09C6"/>
    <w:rsid w:val="00CC109A"/>
    <w:rsid w:val="00CC7A96"/>
    <w:rsid w:val="00D157A8"/>
    <w:rsid w:val="00D21F2E"/>
    <w:rsid w:val="00D40BD1"/>
    <w:rsid w:val="00D63375"/>
    <w:rsid w:val="00D701C7"/>
    <w:rsid w:val="00D84F73"/>
    <w:rsid w:val="00D93287"/>
    <w:rsid w:val="00DC1D7F"/>
    <w:rsid w:val="00DD1D96"/>
    <w:rsid w:val="00DF35E2"/>
    <w:rsid w:val="00E22597"/>
    <w:rsid w:val="00E25AF2"/>
    <w:rsid w:val="00E36EF8"/>
    <w:rsid w:val="00E40FED"/>
    <w:rsid w:val="00E465F9"/>
    <w:rsid w:val="00E55010"/>
    <w:rsid w:val="00E56C42"/>
    <w:rsid w:val="00E63EC4"/>
    <w:rsid w:val="00E70145"/>
    <w:rsid w:val="00E84008"/>
    <w:rsid w:val="00EC0C41"/>
    <w:rsid w:val="00ED38FC"/>
    <w:rsid w:val="00EE0F05"/>
    <w:rsid w:val="00F25BCC"/>
    <w:rsid w:val="00F36587"/>
    <w:rsid w:val="00F44C76"/>
    <w:rsid w:val="00F54D40"/>
    <w:rsid w:val="00F617F6"/>
    <w:rsid w:val="00F64CAA"/>
    <w:rsid w:val="00F771C2"/>
    <w:rsid w:val="00FB3CD1"/>
    <w:rsid w:val="00FC2809"/>
    <w:rsid w:val="00FD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9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DB6"/>
    <w:pPr>
      <w:spacing w:after="0" w:line="240" w:lineRule="auto"/>
    </w:pPr>
    <w:rPr>
      <w:rFonts w:ascii="Times" w:hAnsi="Times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/>
      <w:ind w:left="1985" w:hanging="851"/>
      <w:jc w:val="both"/>
      <w:outlineLvl w:val="2"/>
    </w:pPr>
    <w:rPr>
      <w:rFonts w:ascii="Arial" w:eastAsia="Calibri" w:hAnsi="Arial" w:cs="Arial"/>
      <w:b/>
      <w:sz w:val="20"/>
      <w:lang w:eastAsia="en-US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ind w:left="720"/>
      <w:contextualSpacing/>
    </w:pPr>
    <w:rPr>
      <w:rFonts w:cs="Times New Roman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  <w:style w:type="paragraph" w:customStyle="1" w:styleId="Default">
    <w:name w:val="Default"/>
    <w:rsid w:val="00AA18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B4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Carpredefinitoparagrafo"/>
    <w:rsid w:val="00D84F7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67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6725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16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651"/>
    <w:rPr>
      <w:rFonts w:ascii="Times" w:hAnsi="Times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16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651"/>
    <w:rPr>
      <w:rFonts w:ascii="Times" w:hAnsi="Times"/>
      <w:sz w:val="24"/>
      <w:szCs w:val="20"/>
      <w:lang w:eastAsia="it-IT"/>
    </w:rPr>
  </w:style>
  <w:style w:type="character" w:customStyle="1" w:styleId="markedcontent">
    <w:name w:val="markedcontent"/>
    <w:basedOn w:val="Carpredefinitoparagrafo"/>
    <w:rsid w:val="005B3FC7"/>
  </w:style>
  <w:style w:type="character" w:styleId="Rimandocommento">
    <w:name w:val="annotation reference"/>
    <w:basedOn w:val="Carpredefinitoparagrafo"/>
    <w:uiPriority w:val="99"/>
    <w:semiHidden/>
    <w:unhideWhenUsed/>
    <w:rsid w:val="008D06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06F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06F7"/>
    <w:rPr>
      <w:rFonts w:ascii="Times" w:hAnsi="Times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06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06F7"/>
    <w:rPr>
      <w:rFonts w:ascii="Times" w:hAnsi="Times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DB6"/>
    <w:pPr>
      <w:spacing w:after="0" w:line="240" w:lineRule="auto"/>
    </w:pPr>
    <w:rPr>
      <w:rFonts w:ascii="Times" w:hAnsi="Times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/>
      <w:ind w:left="1985" w:hanging="851"/>
      <w:jc w:val="both"/>
      <w:outlineLvl w:val="2"/>
    </w:pPr>
    <w:rPr>
      <w:rFonts w:ascii="Arial" w:eastAsia="Calibri" w:hAnsi="Arial" w:cs="Arial"/>
      <w:b/>
      <w:sz w:val="20"/>
      <w:lang w:eastAsia="en-US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ind w:left="720"/>
      <w:contextualSpacing/>
    </w:pPr>
    <w:rPr>
      <w:rFonts w:cs="Times New Roman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  <w:style w:type="paragraph" w:customStyle="1" w:styleId="Default">
    <w:name w:val="Default"/>
    <w:rsid w:val="00AA18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B4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Carpredefinitoparagrafo"/>
    <w:rsid w:val="00D84F7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67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6725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16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651"/>
    <w:rPr>
      <w:rFonts w:ascii="Times" w:hAnsi="Times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16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651"/>
    <w:rPr>
      <w:rFonts w:ascii="Times" w:hAnsi="Times"/>
      <w:sz w:val="24"/>
      <w:szCs w:val="20"/>
      <w:lang w:eastAsia="it-IT"/>
    </w:rPr>
  </w:style>
  <w:style w:type="character" w:customStyle="1" w:styleId="markedcontent">
    <w:name w:val="markedcontent"/>
    <w:basedOn w:val="Carpredefinitoparagrafo"/>
    <w:rsid w:val="005B3FC7"/>
  </w:style>
  <w:style w:type="character" w:styleId="Rimandocommento">
    <w:name w:val="annotation reference"/>
    <w:basedOn w:val="Carpredefinitoparagrafo"/>
    <w:uiPriority w:val="99"/>
    <w:semiHidden/>
    <w:unhideWhenUsed/>
    <w:rsid w:val="008D06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06F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06F7"/>
    <w:rPr>
      <w:rFonts w:ascii="Times" w:hAnsi="Times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06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06F7"/>
    <w:rPr>
      <w:rFonts w:ascii="Times" w:hAnsi="Times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6AE63-FB51-4BB0-9E6D-A5E97005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FFD843BA.dotm</Template>
  <TotalTime>474</TotalTime>
  <Pages>8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Stevenin Patrizia</dc:creator>
  <cp:lastModifiedBy>Stevenin Patrizia</cp:lastModifiedBy>
  <cp:revision>24</cp:revision>
  <cp:lastPrinted>2021-10-27T07:49:00Z</cp:lastPrinted>
  <dcterms:created xsi:type="dcterms:W3CDTF">2021-11-05T09:58:00Z</dcterms:created>
  <dcterms:modified xsi:type="dcterms:W3CDTF">2021-11-15T13:38:00Z</dcterms:modified>
</cp:coreProperties>
</file>