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="009A714D">
        <w:rPr>
          <w:rFonts w:ascii="Arial" w:hAnsi="Arial" w:cs="Arial"/>
          <w:sz w:val="20"/>
          <w:szCs w:val="20"/>
          <w:lang w:val="it-IT"/>
        </w:rPr>
        <w:t xml:space="preserve"> A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C8773D">
        <w:rPr>
          <w:rFonts w:ascii="Arial" w:hAnsi="Arial" w:cs="Arial"/>
          <w:sz w:val="20"/>
          <w:szCs w:val="20"/>
          <w:lang w:val="it-IT"/>
        </w:rPr>
        <w:t>–</w:t>
      </w:r>
      <w:r w:rsidR="002C094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C8773D">
        <w:rPr>
          <w:rFonts w:ascii="Arial" w:hAnsi="Arial" w:cs="Arial"/>
          <w:sz w:val="20"/>
          <w:szCs w:val="20"/>
          <w:lang w:val="it-IT"/>
        </w:rPr>
        <w:t>Fac</w:t>
      </w:r>
      <w:proofErr w:type="spellEnd"/>
      <w:r w:rsidR="00C8773D">
        <w:rPr>
          <w:rFonts w:ascii="Arial" w:hAnsi="Arial" w:cs="Arial"/>
          <w:sz w:val="20"/>
          <w:szCs w:val="20"/>
          <w:lang w:val="it-IT"/>
        </w:rPr>
        <w:t xml:space="preserve"> simile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553873" w:rsidRPr="008F16A0" w:rsidRDefault="00B8771D" w:rsidP="00553873">
      <w:pPr>
        <w:spacing w:line="360" w:lineRule="auto"/>
        <w:ind w:left="1134" w:right="17" w:hanging="1134"/>
        <w:jc w:val="both"/>
        <w:rPr>
          <w:rFonts w:ascii="Helvetica" w:eastAsia="Times New Roman" w:hAnsi="Helvetica" w:cs="Arial"/>
          <w:b/>
          <w:sz w:val="18"/>
          <w:szCs w:val="18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575476" w:rsidRPr="00575476">
        <w:rPr>
          <w:rFonts w:ascii="Arial" w:hAnsi="Arial" w:cs="Arial"/>
          <w:b/>
          <w:sz w:val="20"/>
          <w:lang w:val="it-IT"/>
        </w:rPr>
        <w:t xml:space="preserve">Richiesta di preventivi per </w:t>
      </w:r>
      <w:r w:rsidR="00575476" w:rsidRPr="008F16A0">
        <w:rPr>
          <w:rFonts w:ascii="Arial" w:hAnsi="Arial" w:cs="Arial"/>
          <w:b/>
          <w:sz w:val="20"/>
          <w:lang w:val="it-IT"/>
        </w:rPr>
        <w:t xml:space="preserve">l’affidamento </w:t>
      </w:r>
      <w:r w:rsidR="00553873" w:rsidRPr="008F16A0">
        <w:rPr>
          <w:rFonts w:ascii="Arial" w:hAnsi="Arial" w:cs="Arial"/>
          <w:b/>
          <w:sz w:val="20"/>
          <w:lang w:val="it-IT"/>
        </w:rPr>
        <w:t xml:space="preserve">della fornitura di prodotti di cancelleria per gli uffici di FINAOSTA </w:t>
      </w:r>
    </w:p>
    <w:p w:rsidR="00EE6882" w:rsidRPr="008F16A0" w:rsidRDefault="00EE6882" w:rsidP="00553873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</w:p>
    <w:p w:rsidR="009A714D" w:rsidRPr="00B20F49" w:rsidRDefault="009A714D" w:rsidP="009A714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9A714D" w:rsidRPr="00B20F49" w:rsidTr="009A714D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B20F49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con sede (indirizzo persona fisica oppure dati della persona giuridica rappresentata):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 Fiscale e Partita</w:t>
            </w:r>
            <w:r w:rsidRPr="00B20F49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Pr="00B20F49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9A714D" w:rsidRPr="00B20F49" w:rsidRDefault="009A714D" w:rsidP="009A714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9A714D" w:rsidRPr="00B20F49" w:rsidRDefault="009A714D" w:rsidP="009A714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dichiara</w:t>
      </w:r>
    </w:p>
    <w:p w:rsidR="009A714D" w:rsidRDefault="009A714D" w:rsidP="009A714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9A714D" w:rsidRPr="00B20F49" w:rsidRDefault="009A714D" w:rsidP="009A714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aver preso visione e di accettare le circostanze/condizioni dell’avviso;</w:t>
      </w: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 nella richiesta di preventivo;</w:t>
      </w:r>
    </w:p>
    <w:p w:rsidR="009A714D" w:rsidRPr="009A714D" w:rsidRDefault="009A714D" w:rsidP="009A714D">
      <w:pPr>
        <w:pStyle w:val="Paragrafoelenco"/>
        <w:numPr>
          <w:ilvl w:val="0"/>
          <w:numId w:val="11"/>
        </w:numPr>
        <w:tabs>
          <w:tab w:val="left" w:pos="540"/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9A714D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S.p.A., ad ogni idoneo controllo per accertare la veridicità delle di</w:t>
      </w:r>
      <w:r>
        <w:rPr>
          <w:rFonts w:ascii="Arial" w:hAnsi="Arial" w:cs="Arial"/>
          <w:sz w:val="20"/>
          <w:szCs w:val="20"/>
          <w:lang w:val="it-IT"/>
        </w:rPr>
        <w:t>chiarazioni sostitutive fornite.</w:t>
      </w:r>
    </w:p>
    <w:p w:rsidR="009A714D" w:rsidRPr="00B20F49" w:rsidRDefault="009A714D" w:rsidP="009A714D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.</w:t>
      </w:r>
    </w:p>
    <w:p w:rsidR="009A714D" w:rsidRPr="00B20F49" w:rsidRDefault="009A714D" w:rsidP="009A714D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Data</w:t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ab/>
        <w:t>Firma digitale</w:t>
      </w: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EE6882" w:rsidRDefault="00EE6882" w:rsidP="00EE688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</w:p>
    <w:p w:rsidR="00E95337" w:rsidRDefault="00E95337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Default="002C0946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Default="002C0946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Pr="00AB32F0" w:rsidRDefault="008F16A0" w:rsidP="008F16A0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Quotazione proposte per i prodotti di cui all’allegato A</w:t>
      </w:r>
    </w:p>
    <w:p w:rsidR="00E47246" w:rsidRPr="00AB32F0" w:rsidRDefault="00E47246" w:rsidP="008F16A0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</w:p>
    <w:p w:rsidR="00883351" w:rsidRDefault="00883351" w:rsidP="00883351">
      <w:pPr>
        <w:adjustRightInd w:val="0"/>
        <w:spacing w:line="360" w:lineRule="auto"/>
        <w:rPr>
          <w:rFonts w:ascii="Arial" w:hAnsi="Arial" w:cs="Arial"/>
          <w:b/>
          <w:sz w:val="20"/>
          <w:shd w:val="clear" w:color="auto" w:fill="FFFFFF"/>
        </w:rPr>
      </w:pPr>
      <w:proofErr w:type="spellStart"/>
      <w:r w:rsidRPr="00D87506">
        <w:rPr>
          <w:rFonts w:ascii="Arial" w:hAnsi="Arial" w:cs="Arial"/>
          <w:b/>
          <w:sz w:val="20"/>
          <w:shd w:val="clear" w:color="auto" w:fill="FFFFFF"/>
        </w:rPr>
        <w:t>Allegato</w:t>
      </w:r>
      <w:proofErr w:type="spellEnd"/>
      <w:r w:rsidRPr="00D87506">
        <w:rPr>
          <w:rFonts w:ascii="Arial" w:hAnsi="Arial" w:cs="Arial"/>
          <w:b/>
          <w:sz w:val="20"/>
          <w:shd w:val="clear" w:color="auto" w:fill="FFFFFF"/>
        </w:rPr>
        <w:t xml:space="preserve"> A</w:t>
      </w:r>
      <w:r>
        <w:rPr>
          <w:rFonts w:ascii="Arial" w:hAnsi="Arial" w:cs="Arial"/>
          <w:b/>
          <w:sz w:val="20"/>
          <w:shd w:val="clear" w:color="auto" w:fill="FFFFFF"/>
        </w:rPr>
        <w:t xml:space="preserve"> _ </w:t>
      </w:r>
      <w:proofErr w:type="spellStart"/>
      <w:r>
        <w:rPr>
          <w:rFonts w:ascii="Arial" w:hAnsi="Arial" w:cs="Arial"/>
          <w:b/>
          <w:sz w:val="20"/>
          <w:shd w:val="clear" w:color="auto" w:fill="FFFFFF"/>
        </w:rPr>
        <w:t>Elenco</w:t>
      </w:r>
      <w:proofErr w:type="spellEnd"/>
      <w:r>
        <w:rPr>
          <w:rFonts w:ascii="Arial" w:hAnsi="Arial" w:cs="Arial"/>
          <w:b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sz w:val="20"/>
          <w:shd w:val="clear" w:color="auto" w:fill="FFFFFF"/>
        </w:rPr>
        <w:t>prodotti</w:t>
      </w:r>
      <w:proofErr w:type="spellEnd"/>
      <w:r>
        <w:rPr>
          <w:rFonts w:ascii="Arial" w:hAnsi="Arial" w:cs="Arial"/>
          <w:b/>
          <w:sz w:val="20"/>
          <w:shd w:val="clear" w:color="auto" w:fill="FFFFFF"/>
        </w:rPr>
        <w:t xml:space="preserve"> da </w:t>
      </w:r>
      <w:proofErr w:type="spellStart"/>
      <w:r>
        <w:rPr>
          <w:rFonts w:ascii="Arial" w:hAnsi="Arial" w:cs="Arial"/>
          <w:b/>
          <w:sz w:val="20"/>
          <w:shd w:val="clear" w:color="auto" w:fill="FFFFFF"/>
        </w:rPr>
        <w:t>quotare</w:t>
      </w:r>
      <w:proofErr w:type="spellEnd"/>
      <w:r>
        <w:rPr>
          <w:rFonts w:ascii="Arial" w:hAnsi="Arial" w:cs="Arial"/>
          <w:b/>
          <w:sz w:val="20"/>
          <w:shd w:val="clear" w:color="auto" w:fill="FFFFFF"/>
        </w:rPr>
        <w:t xml:space="preserve"> 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1701"/>
        <w:gridCol w:w="2322"/>
        <w:gridCol w:w="1758"/>
      </w:tblGrid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8DB3E2" w:themeFill="text2" w:themeFillTint="66"/>
            <w:noWrap/>
            <w:hideMark/>
          </w:tcPr>
          <w:p w:rsidR="00883351" w:rsidRPr="009D2762" w:rsidRDefault="00883351" w:rsidP="00883351">
            <w:pPr>
              <w:rPr>
                <w:b/>
                <w:bCs/>
                <w:sz w:val="20"/>
              </w:rPr>
            </w:pPr>
            <w:r w:rsidRPr="009D2762">
              <w:rPr>
                <w:b/>
                <w:bCs/>
                <w:sz w:val="20"/>
              </w:rPr>
              <w:t>CANCELLERIA</w:t>
            </w:r>
          </w:p>
        </w:tc>
        <w:tc>
          <w:tcPr>
            <w:tcW w:w="1701" w:type="dxa"/>
            <w:shd w:val="clear" w:color="auto" w:fill="8DB3E2" w:themeFill="text2" w:themeFillTint="66"/>
            <w:noWrap/>
            <w:hideMark/>
          </w:tcPr>
          <w:p w:rsidR="00883351" w:rsidRPr="009D2762" w:rsidRDefault="00883351" w:rsidP="00883351">
            <w:pPr>
              <w:rPr>
                <w:b/>
                <w:bCs/>
                <w:sz w:val="20"/>
              </w:rPr>
            </w:pPr>
            <w:r w:rsidRPr="009D2762">
              <w:rPr>
                <w:b/>
                <w:bCs/>
                <w:sz w:val="20"/>
              </w:rPr>
              <w:t>QUANTITA'</w:t>
            </w:r>
          </w:p>
        </w:tc>
        <w:tc>
          <w:tcPr>
            <w:tcW w:w="2322" w:type="dxa"/>
            <w:shd w:val="clear" w:color="auto" w:fill="8DB3E2" w:themeFill="text2" w:themeFillTint="66"/>
          </w:tcPr>
          <w:p w:rsidR="00883351" w:rsidRDefault="00883351" w:rsidP="0088335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Prezzo unitario</w:t>
            </w:r>
            <w:r w:rsidR="00E1474F">
              <w:rPr>
                <w:b/>
                <w:bCs/>
                <w:sz w:val="20"/>
              </w:rPr>
              <w:t xml:space="preserve">/ o per </w:t>
            </w:r>
            <w:r>
              <w:rPr>
                <w:b/>
                <w:bCs/>
                <w:sz w:val="20"/>
              </w:rPr>
              <w:t xml:space="preserve">confezione </w:t>
            </w:r>
          </w:p>
          <w:p w:rsidR="00883351" w:rsidRPr="009D2762" w:rsidRDefault="00883351" w:rsidP="0088335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IVA esclusa</w:t>
            </w:r>
          </w:p>
        </w:tc>
        <w:tc>
          <w:tcPr>
            <w:tcW w:w="1758" w:type="dxa"/>
            <w:shd w:val="clear" w:color="auto" w:fill="8DB3E2" w:themeFill="text2" w:themeFillTint="66"/>
          </w:tcPr>
          <w:p w:rsidR="00883351" w:rsidRPr="009D2762" w:rsidRDefault="00883351" w:rsidP="0088335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Consumo annuale presunto (n. confezioni</w:t>
            </w:r>
            <w:r w:rsidR="00EB1BDB">
              <w:rPr>
                <w:b/>
                <w:bCs/>
                <w:sz w:val="20"/>
              </w:rPr>
              <w:t xml:space="preserve"> o n. </w:t>
            </w:r>
            <w:bookmarkStart w:id="0" w:name="_GoBack"/>
            <w:bookmarkEnd w:id="0"/>
            <w:r w:rsidR="00EB1BDB">
              <w:rPr>
                <w:b/>
                <w:bCs/>
                <w:sz w:val="20"/>
              </w:rPr>
              <w:t>unità</w:t>
            </w:r>
            <w:r>
              <w:rPr>
                <w:b/>
                <w:bCs/>
                <w:sz w:val="20"/>
              </w:rPr>
              <w:t>)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Busta </w:t>
            </w:r>
            <w:proofErr w:type="spellStart"/>
            <w:r w:rsidRPr="009D2762">
              <w:rPr>
                <w:sz w:val="20"/>
              </w:rPr>
              <w:t>Favorit</w:t>
            </w:r>
            <w:proofErr w:type="spellEnd"/>
            <w:r w:rsidRPr="009D2762">
              <w:rPr>
                <w:sz w:val="20"/>
              </w:rPr>
              <w:t xml:space="preserve"> liscio </w:t>
            </w:r>
            <w:proofErr w:type="spellStart"/>
            <w:r w:rsidRPr="009D2762">
              <w:rPr>
                <w:sz w:val="20"/>
              </w:rPr>
              <w:t>eff</w:t>
            </w:r>
            <w:proofErr w:type="spellEnd"/>
            <w:r w:rsidRPr="009D2762">
              <w:rPr>
                <w:sz w:val="20"/>
              </w:rPr>
              <w:t xml:space="preserve">. Lucido foratura universale 22X30 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25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30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Cartellina </w:t>
            </w:r>
            <w:proofErr w:type="spellStart"/>
            <w:r w:rsidRPr="009D2762">
              <w:rPr>
                <w:sz w:val="20"/>
              </w:rPr>
              <w:t>Favorit</w:t>
            </w:r>
            <w:proofErr w:type="spellEnd"/>
            <w:r w:rsidRPr="009D2762">
              <w:rPr>
                <w:sz w:val="20"/>
              </w:rPr>
              <w:t xml:space="preserve"> a L aperte su due lati in POLIPROPILENE liscio </w:t>
            </w:r>
            <w:proofErr w:type="spellStart"/>
            <w:r w:rsidRPr="009D2762">
              <w:rPr>
                <w:sz w:val="20"/>
              </w:rPr>
              <w:t>eff</w:t>
            </w:r>
            <w:proofErr w:type="spellEnd"/>
            <w:r w:rsidRPr="009D2762">
              <w:rPr>
                <w:sz w:val="20"/>
              </w:rPr>
              <w:t>. lucido formato 22x30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25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70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Colla </w:t>
            </w:r>
            <w:proofErr w:type="spellStart"/>
            <w:r w:rsidRPr="009D2762">
              <w:rPr>
                <w:sz w:val="20"/>
              </w:rPr>
              <w:t>Pritt</w:t>
            </w:r>
            <w:proofErr w:type="spellEnd"/>
            <w:r w:rsidRPr="009D2762">
              <w:rPr>
                <w:sz w:val="20"/>
              </w:rPr>
              <w:t xml:space="preserve"> Roller Usa e Getta Permanente da mm 8,4x8,5 mt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Colla PRITT STICK da 20gr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Correttore </w:t>
            </w:r>
            <w:proofErr w:type="spellStart"/>
            <w:r w:rsidRPr="009D2762">
              <w:rPr>
                <w:sz w:val="20"/>
              </w:rPr>
              <w:t>Blanco</w:t>
            </w:r>
            <w:proofErr w:type="spellEnd"/>
            <w:r w:rsidRPr="009D2762">
              <w:rPr>
                <w:sz w:val="20"/>
              </w:rPr>
              <w:t xml:space="preserve"> Roller Usa e Getta da 4,2mmx8,5m.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Evidenziatori Stabilo Boss vari colori punta a scalpello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Fermagli in acciaio zincato n°3-4-5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Matite Noris STAEDTLER HB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Mine STAEDTLER 0,5mm HB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 bic </w:t>
            </w:r>
            <w:proofErr w:type="spellStart"/>
            <w:r>
              <w:rPr>
                <w:sz w:val="20"/>
              </w:rPr>
              <w:t>Ecolutions</w:t>
            </w:r>
            <w:proofErr w:type="spellEnd"/>
            <w:r>
              <w:rPr>
                <w:sz w:val="20"/>
              </w:rPr>
              <w:t xml:space="preserve"> a scatto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20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 </w:t>
            </w:r>
            <w:proofErr w:type="spellStart"/>
            <w:r w:rsidRPr="009D2762">
              <w:rPr>
                <w:sz w:val="20"/>
              </w:rPr>
              <w:t>Pilot</w:t>
            </w:r>
            <w:proofErr w:type="spellEnd"/>
            <w:r w:rsidRPr="009D2762">
              <w:rPr>
                <w:sz w:val="20"/>
              </w:rPr>
              <w:t xml:space="preserve"> super </w:t>
            </w:r>
            <w:proofErr w:type="spellStart"/>
            <w:r w:rsidRPr="009D2762">
              <w:rPr>
                <w:sz w:val="20"/>
              </w:rPr>
              <w:t>grip</w:t>
            </w:r>
            <w:proofErr w:type="spellEnd"/>
            <w:r w:rsidRPr="009D2762">
              <w:rPr>
                <w:sz w:val="20"/>
              </w:rPr>
              <w:t xml:space="preserve"> scatto 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 Uni </w:t>
            </w:r>
            <w:proofErr w:type="spellStart"/>
            <w:r w:rsidRPr="009D2762">
              <w:rPr>
                <w:sz w:val="20"/>
              </w:rPr>
              <w:t>ball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signo</w:t>
            </w:r>
            <w:proofErr w:type="spellEnd"/>
            <w:r w:rsidRPr="009D2762">
              <w:rPr>
                <w:sz w:val="20"/>
              </w:rPr>
              <w:t xml:space="preserve"> 207     0,7mm 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 UNI-BALL EYE MICRO UB 150  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Pennarelli STABILO </w:t>
            </w:r>
            <w:proofErr w:type="spellStart"/>
            <w:r w:rsidRPr="009D2762">
              <w:rPr>
                <w:sz w:val="20"/>
              </w:rPr>
              <w:t>OHPen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universal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Permanent</w:t>
            </w:r>
            <w:proofErr w:type="spellEnd"/>
            <w:r w:rsidRPr="009D2762">
              <w:rPr>
                <w:sz w:val="20"/>
              </w:rPr>
              <w:t xml:space="preserve"> fine mm 0,7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Pennarelli STABILO </w:t>
            </w:r>
            <w:proofErr w:type="spellStart"/>
            <w:r w:rsidRPr="009D2762">
              <w:rPr>
                <w:sz w:val="20"/>
              </w:rPr>
              <w:t>OHPen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universal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Permanent</w:t>
            </w:r>
            <w:proofErr w:type="spellEnd"/>
            <w:r w:rsidRPr="009D2762">
              <w:rPr>
                <w:sz w:val="20"/>
              </w:rPr>
              <w:t xml:space="preserve"> medio mm 1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Pennarelli</w:t>
            </w:r>
            <w:r>
              <w:rPr>
                <w:sz w:val="20"/>
              </w:rPr>
              <w:t xml:space="preserve"> indelebile punta tonda mm3</w:t>
            </w:r>
          </w:p>
        </w:tc>
        <w:tc>
          <w:tcPr>
            <w:tcW w:w="1701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1 pz.</w:t>
            </w:r>
          </w:p>
        </w:tc>
        <w:tc>
          <w:tcPr>
            <w:tcW w:w="2322" w:type="dxa"/>
          </w:tcPr>
          <w:p w:rsidR="00883351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Portamine da 0,5 mm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Post IT Giallo  76X76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Post IT Giallo  76X</w:t>
            </w:r>
            <w:r>
              <w:rPr>
                <w:sz w:val="20"/>
              </w:rPr>
              <w:t>127</w:t>
            </w:r>
          </w:p>
        </w:tc>
        <w:tc>
          <w:tcPr>
            <w:tcW w:w="1701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Post IT Giallo  51x76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Post IT Giallo  38x51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Punti  Zenith 130/E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Punti  Zenith 130/Z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 xml:space="preserve">. </w:t>
            </w:r>
            <w:r>
              <w:rPr>
                <w:sz w:val="20"/>
              </w:rPr>
              <w:t>d</w:t>
            </w:r>
            <w:r w:rsidRPr="009D2762">
              <w:rPr>
                <w:sz w:val="20"/>
              </w:rPr>
              <w:t xml:space="preserve">a </w:t>
            </w:r>
            <w:r>
              <w:rPr>
                <w:sz w:val="20"/>
              </w:rPr>
              <w:t>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Raccoglitori </w:t>
            </w:r>
            <w:proofErr w:type="spellStart"/>
            <w:r w:rsidRPr="009D2762">
              <w:rPr>
                <w:sz w:val="20"/>
              </w:rPr>
              <w:t>king</w:t>
            </w:r>
            <w:proofErr w:type="spellEnd"/>
            <w:r w:rsidRPr="009D2762">
              <w:rPr>
                <w:sz w:val="20"/>
              </w:rPr>
              <w:t xml:space="preserve"> </w:t>
            </w:r>
            <w:proofErr w:type="spellStart"/>
            <w:r w:rsidRPr="009D2762">
              <w:rPr>
                <w:sz w:val="20"/>
              </w:rPr>
              <w:t>Mec</w:t>
            </w:r>
            <w:proofErr w:type="spellEnd"/>
            <w:r w:rsidRPr="009D2762">
              <w:rPr>
                <w:sz w:val="20"/>
              </w:rPr>
              <w:t xml:space="preserve"> DOX 2 Protocollo da 28X34X8 cod. 262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 xml:space="preserve">. </w:t>
            </w:r>
            <w:r>
              <w:rPr>
                <w:sz w:val="20"/>
              </w:rPr>
              <w:t>d</w:t>
            </w:r>
            <w:r w:rsidRPr="009D2762">
              <w:rPr>
                <w:sz w:val="20"/>
              </w:rPr>
              <w:t>a 6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Raccoglitori </w:t>
            </w:r>
            <w:proofErr w:type="spellStart"/>
            <w:r w:rsidRPr="009D2762">
              <w:rPr>
                <w:sz w:val="20"/>
              </w:rPr>
              <w:t>Mec</w:t>
            </w:r>
            <w:proofErr w:type="spellEnd"/>
            <w:r w:rsidRPr="009D2762">
              <w:rPr>
                <w:sz w:val="20"/>
              </w:rPr>
              <w:t xml:space="preserve"> progetti cod. 233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6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Raccoglitori </w:t>
            </w:r>
            <w:proofErr w:type="spellStart"/>
            <w:r w:rsidRPr="009D2762">
              <w:rPr>
                <w:sz w:val="20"/>
              </w:rPr>
              <w:t>Mec</w:t>
            </w:r>
            <w:proofErr w:type="spellEnd"/>
            <w:r w:rsidRPr="009D2762">
              <w:rPr>
                <w:sz w:val="20"/>
              </w:rPr>
              <w:t xml:space="preserve"> progetti cod. 234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Raccoglitori </w:t>
            </w:r>
            <w:proofErr w:type="spellStart"/>
            <w:r w:rsidRPr="009D2762">
              <w:rPr>
                <w:sz w:val="20"/>
              </w:rPr>
              <w:t>Mec</w:t>
            </w:r>
            <w:proofErr w:type="spellEnd"/>
            <w:r w:rsidRPr="009D2762">
              <w:rPr>
                <w:sz w:val="20"/>
              </w:rPr>
              <w:t xml:space="preserve"> progetti cod. 237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lastRenderedPageBreak/>
              <w:t xml:space="preserve">Raccoglitori </w:t>
            </w:r>
            <w:proofErr w:type="spellStart"/>
            <w:r w:rsidRPr="009D2762">
              <w:rPr>
                <w:sz w:val="20"/>
              </w:rPr>
              <w:t>Mec</w:t>
            </w:r>
            <w:proofErr w:type="spellEnd"/>
            <w:r w:rsidRPr="009D2762">
              <w:rPr>
                <w:sz w:val="20"/>
              </w:rPr>
              <w:t xml:space="preserve"> progetti cod. 239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Ra</w:t>
            </w:r>
            <w:r>
              <w:rPr>
                <w:sz w:val="20"/>
              </w:rPr>
              <w:t xml:space="preserve">ccoglitori </w:t>
            </w:r>
            <w:proofErr w:type="spellStart"/>
            <w:r>
              <w:rPr>
                <w:sz w:val="20"/>
              </w:rPr>
              <w:t>Mec</w:t>
            </w:r>
            <w:proofErr w:type="spellEnd"/>
            <w:r>
              <w:rPr>
                <w:sz w:val="20"/>
              </w:rPr>
              <w:t xml:space="preserve"> progetti cod. 250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5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Raccoglitori OXFORD Protocollo da  28X34X8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6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conf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Rotolo X Calcolatrice  mm 57 carta normale</w:t>
            </w:r>
          </w:p>
        </w:tc>
        <w:tc>
          <w:tcPr>
            <w:tcW w:w="1701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Rotolo X Calcolatrice  mm 5 carta termica</w:t>
            </w:r>
          </w:p>
        </w:tc>
        <w:tc>
          <w:tcPr>
            <w:tcW w:w="1701" w:type="dxa"/>
            <w:noWrap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Segnapagina post-it </w:t>
            </w:r>
            <w:r>
              <w:rPr>
                <w:sz w:val="20"/>
              </w:rPr>
              <w:t>medium formato mm 25,4x43,2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r>
              <w:rPr>
                <w:sz w:val="20"/>
              </w:rPr>
              <w:t>confezione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Segnapagina post-it </w:t>
            </w:r>
            <w:r>
              <w:rPr>
                <w:sz w:val="20"/>
              </w:rPr>
              <w:t>formato freccia</w:t>
            </w:r>
            <w:r w:rsidRPr="009D2762">
              <w:rPr>
                <w:sz w:val="20"/>
              </w:rPr>
              <w:t xml:space="preserve"> </w:t>
            </w:r>
            <w:r>
              <w:rPr>
                <w:sz w:val="20"/>
              </w:rPr>
              <w:t>mm12x43,7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r>
              <w:rPr>
                <w:sz w:val="20"/>
              </w:rPr>
              <w:t>confezione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Segnapagina </w:t>
            </w:r>
            <w:r>
              <w:rPr>
                <w:sz w:val="20"/>
              </w:rPr>
              <w:t xml:space="preserve">post-it in carta blocchetti da </w:t>
            </w:r>
            <w:r w:rsidRPr="009D2762">
              <w:rPr>
                <w:sz w:val="20"/>
              </w:rPr>
              <w:t>5 colori</w:t>
            </w:r>
            <w:r>
              <w:rPr>
                <w:sz w:val="20"/>
              </w:rPr>
              <w:t xml:space="preserve"> assortiti mm15x50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r>
              <w:rPr>
                <w:sz w:val="20"/>
              </w:rPr>
              <w:t>confezione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Levapunti zenit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r>
              <w:rPr>
                <w:sz w:val="20"/>
              </w:rPr>
              <w:t>pz.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E1474F">
              <w:rPr>
                <w:sz w:val="20"/>
              </w:rPr>
              <w:t xml:space="preserve"> pz.</w:t>
            </w: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Copertina trasparente </w:t>
            </w:r>
            <w:proofErr w:type="spellStart"/>
            <w:r w:rsidRPr="009D2762">
              <w:rPr>
                <w:sz w:val="20"/>
              </w:rPr>
              <w:t>pvc</w:t>
            </w:r>
            <w:proofErr w:type="spellEnd"/>
            <w:r w:rsidRPr="009D2762">
              <w:rPr>
                <w:sz w:val="20"/>
              </w:rPr>
              <w:t xml:space="preserve"> per </w:t>
            </w:r>
            <w:proofErr w:type="spellStart"/>
            <w:r w:rsidRPr="009D2762">
              <w:rPr>
                <w:sz w:val="20"/>
              </w:rPr>
              <w:t>rillegatrici</w:t>
            </w:r>
            <w:proofErr w:type="spellEnd"/>
            <w:r w:rsidRPr="009D2762">
              <w:rPr>
                <w:sz w:val="20"/>
              </w:rPr>
              <w:t xml:space="preserve"> 240 gr.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Cartoncino  per </w:t>
            </w:r>
            <w:proofErr w:type="spellStart"/>
            <w:r w:rsidRPr="009D2762">
              <w:rPr>
                <w:sz w:val="20"/>
              </w:rPr>
              <w:t>rillegatrici</w:t>
            </w:r>
            <w:proofErr w:type="spellEnd"/>
            <w:r w:rsidRPr="009D2762">
              <w:rPr>
                <w:sz w:val="20"/>
              </w:rPr>
              <w:t xml:space="preserve"> con finitura goffrata 250 gr.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proofErr w:type="spellStart"/>
            <w:r w:rsidRPr="009D2762">
              <w:rPr>
                <w:sz w:val="20"/>
              </w:rPr>
              <w:t>Rismaluce</w:t>
            </w:r>
            <w:proofErr w:type="spellEnd"/>
            <w:r w:rsidRPr="009D2762">
              <w:rPr>
                <w:sz w:val="20"/>
              </w:rPr>
              <w:t xml:space="preserve"> Carta colorata vari colori 80/90 gr.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conf.da</w:t>
            </w:r>
            <w:proofErr w:type="spellEnd"/>
            <w:r w:rsidRPr="009D2762">
              <w:rPr>
                <w:sz w:val="20"/>
              </w:rPr>
              <w:t xml:space="preserve"> 100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proofErr w:type="spellStart"/>
            <w:r w:rsidRPr="009D2762">
              <w:rPr>
                <w:sz w:val="20"/>
              </w:rPr>
              <w:t>Rismaluce</w:t>
            </w:r>
            <w:proofErr w:type="spellEnd"/>
            <w:r w:rsidRPr="009D2762">
              <w:rPr>
                <w:sz w:val="20"/>
              </w:rPr>
              <w:t xml:space="preserve"> cartoncino vari colori 200 gr.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100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proofErr w:type="spellStart"/>
            <w:r w:rsidRPr="009D2762">
              <w:rPr>
                <w:sz w:val="20"/>
              </w:rPr>
              <w:t>Rismaluce</w:t>
            </w:r>
            <w:proofErr w:type="spellEnd"/>
            <w:r w:rsidRPr="009D2762">
              <w:rPr>
                <w:sz w:val="20"/>
              </w:rPr>
              <w:t xml:space="preserve"> cartoncino bianco gr. 140   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200 fogli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proofErr w:type="spellStart"/>
            <w:r w:rsidRPr="009D2762">
              <w:rPr>
                <w:sz w:val="20"/>
              </w:rPr>
              <w:t>Rismaluce</w:t>
            </w:r>
            <w:proofErr w:type="spellEnd"/>
            <w:r w:rsidRPr="009D2762">
              <w:rPr>
                <w:sz w:val="20"/>
              </w:rPr>
              <w:t xml:space="preserve">  cartoncino bianco gr. 200</w:t>
            </w:r>
          </w:p>
        </w:tc>
        <w:tc>
          <w:tcPr>
            <w:tcW w:w="1701" w:type="dxa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 xml:space="preserve">1 </w:t>
            </w:r>
            <w:proofErr w:type="spellStart"/>
            <w:r w:rsidRPr="009D2762">
              <w:rPr>
                <w:sz w:val="20"/>
              </w:rPr>
              <w:t>conf</w:t>
            </w:r>
            <w:proofErr w:type="spellEnd"/>
            <w:r w:rsidRPr="009D2762">
              <w:rPr>
                <w:sz w:val="20"/>
              </w:rPr>
              <w:t>. da 125 fogli</w:t>
            </w:r>
          </w:p>
        </w:tc>
        <w:tc>
          <w:tcPr>
            <w:tcW w:w="2322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</w:tr>
      <w:tr w:rsidR="00883351" w:rsidRPr="009D2762" w:rsidTr="00E1474F">
        <w:trPr>
          <w:trHeight w:val="420"/>
        </w:trPr>
        <w:tc>
          <w:tcPr>
            <w:tcW w:w="3969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Pinzatrice Zenit 548/E</w:t>
            </w:r>
          </w:p>
        </w:tc>
        <w:tc>
          <w:tcPr>
            <w:tcW w:w="1701" w:type="dxa"/>
            <w:shd w:val="clear" w:color="auto" w:fill="F2DBDB" w:themeFill="accent2" w:themeFillTint="33"/>
            <w:noWrap/>
            <w:hideMark/>
          </w:tcPr>
          <w:p w:rsidR="00883351" w:rsidRPr="009D2762" w:rsidRDefault="00883351" w:rsidP="00883351">
            <w:pPr>
              <w:rPr>
                <w:sz w:val="20"/>
              </w:rPr>
            </w:pPr>
            <w:r w:rsidRPr="009D2762">
              <w:rPr>
                <w:sz w:val="20"/>
              </w:rPr>
              <w:t>1 pz.</w:t>
            </w:r>
          </w:p>
        </w:tc>
        <w:tc>
          <w:tcPr>
            <w:tcW w:w="2322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</w:p>
        </w:tc>
        <w:tc>
          <w:tcPr>
            <w:tcW w:w="1758" w:type="dxa"/>
            <w:shd w:val="clear" w:color="auto" w:fill="F2DBDB" w:themeFill="accent2" w:themeFillTint="33"/>
          </w:tcPr>
          <w:p w:rsidR="00883351" w:rsidRPr="009D2762" w:rsidRDefault="00883351" w:rsidP="00883351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E1474F">
              <w:rPr>
                <w:sz w:val="20"/>
              </w:rPr>
              <w:t xml:space="preserve"> pz.</w:t>
            </w:r>
          </w:p>
        </w:tc>
      </w:tr>
    </w:tbl>
    <w:p w:rsidR="00883351" w:rsidRDefault="00883351" w:rsidP="00883351">
      <w:pPr>
        <w:adjustRightInd w:val="0"/>
        <w:spacing w:line="360" w:lineRule="auto"/>
        <w:jc w:val="center"/>
        <w:rPr>
          <w:rFonts w:ascii="Arial" w:hAnsi="Arial" w:cs="Arial"/>
          <w:b/>
          <w:sz w:val="20"/>
          <w:shd w:val="clear" w:color="auto" w:fill="FFFFFF"/>
        </w:rPr>
      </w:pPr>
    </w:p>
    <w:p w:rsidR="00E47246" w:rsidRPr="00AB32F0" w:rsidRDefault="00E47246" w:rsidP="00E47246">
      <w:pPr>
        <w:adjustRightInd w:val="0"/>
        <w:spacing w:line="360" w:lineRule="auto"/>
        <w:jc w:val="both"/>
        <w:rPr>
          <w:rFonts w:ascii="Arial" w:hAnsi="Arial" w:cs="Arial"/>
          <w:sz w:val="20"/>
          <w:shd w:val="clear" w:color="auto" w:fill="FFFFFF"/>
        </w:rPr>
      </w:pPr>
    </w:p>
    <w:p w:rsidR="00747AAC" w:rsidRPr="00AB32F0" w:rsidRDefault="00747AAC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1061C5" w:rsidRPr="00AB32F0" w:rsidRDefault="002C0946" w:rsidP="00E1474F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jc w:val="center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 xml:space="preserve">Percentuale di sconto offerta sull’intero catalogo prodotti </w:t>
      </w:r>
      <w:r w:rsidR="00C8773D"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(</w:t>
      </w: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allegato alla presente</w:t>
      </w:r>
      <w:r w:rsidR="00C8773D"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)</w:t>
      </w:r>
    </w:p>
    <w:p w:rsidR="001061C5" w:rsidRPr="00AB32F0" w:rsidRDefault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color w:val="000000" w:themeColor="text1"/>
          <w:sz w:val="20"/>
          <w:szCs w:val="20"/>
        </w:rPr>
      </w:pPr>
    </w:p>
    <w:p w:rsidR="001061C5" w:rsidRPr="00AB32F0" w:rsidRDefault="001061C5" w:rsidP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AB32F0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</w:t>
      </w:r>
    </w:p>
    <w:p w:rsidR="001061C5" w:rsidRPr="00AB32F0" w:rsidRDefault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2C0946" w:rsidRPr="00AB32F0" w:rsidRDefault="002C0946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351" w:rsidRDefault="00883351">
      <w:r>
        <w:separator/>
      </w:r>
    </w:p>
  </w:endnote>
  <w:endnote w:type="continuationSeparator" w:id="0">
    <w:p w:rsidR="00883351" w:rsidRDefault="0088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51" w:rsidRDefault="00883351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351" w:rsidRDefault="00883351">
      <w:r>
        <w:separator/>
      </w:r>
    </w:p>
  </w:footnote>
  <w:footnote w:type="continuationSeparator" w:id="0">
    <w:p w:rsidR="00883351" w:rsidRDefault="0088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51" w:rsidRDefault="00883351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0DDE2540"/>
    <w:multiLevelType w:val="hybridMultilevel"/>
    <w:tmpl w:val="89D2E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5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6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8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10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32068"/>
    <w:rsid w:val="0007479C"/>
    <w:rsid w:val="000B361A"/>
    <w:rsid w:val="000E0906"/>
    <w:rsid w:val="001061C5"/>
    <w:rsid w:val="00106B40"/>
    <w:rsid w:val="002069A6"/>
    <w:rsid w:val="00220263"/>
    <w:rsid w:val="00231E14"/>
    <w:rsid w:val="00235CAD"/>
    <w:rsid w:val="002455DA"/>
    <w:rsid w:val="002C0946"/>
    <w:rsid w:val="0037470F"/>
    <w:rsid w:val="004153F2"/>
    <w:rsid w:val="00420446"/>
    <w:rsid w:val="00536174"/>
    <w:rsid w:val="005423AF"/>
    <w:rsid w:val="00553873"/>
    <w:rsid w:val="00575476"/>
    <w:rsid w:val="00637E39"/>
    <w:rsid w:val="00651887"/>
    <w:rsid w:val="00694AB2"/>
    <w:rsid w:val="00747AAC"/>
    <w:rsid w:val="0078413B"/>
    <w:rsid w:val="007D4B4B"/>
    <w:rsid w:val="007F6304"/>
    <w:rsid w:val="00810D59"/>
    <w:rsid w:val="00883351"/>
    <w:rsid w:val="008D56C8"/>
    <w:rsid w:val="008F0E2C"/>
    <w:rsid w:val="008F16A0"/>
    <w:rsid w:val="00930048"/>
    <w:rsid w:val="00974146"/>
    <w:rsid w:val="009934B5"/>
    <w:rsid w:val="009A714D"/>
    <w:rsid w:val="009C478D"/>
    <w:rsid w:val="00A61C22"/>
    <w:rsid w:val="00A66EDC"/>
    <w:rsid w:val="00AA13DD"/>
    <w:rsid w:val="00AB32F0"/>
    <w:rsid w:val="00AF7DCB"/>
    <w:rsid w:val="00B14F5B"/>
    <w:rsid w:val="00B35DEE"/>
    <w:rsid w:val="00B735C5"/>
    <w:rsid w:val="00B8771D"/>
    <w:rsid w:val="00B91A24"/>
    <w:rsid w:val="00B92A3C"/>
    <w:rsid w:val="00BD5097"/>
    <w:rsid w:val="00BE1B4E"/>
    <w:rsid w:val="00C8773D"/>
    <w:rsid w:val="00CB5FEE"/>
    <w:rsid w:val="00D0533A"/>
    <w:rsid w:val="00D62CE1"/>
    <w:rsid w:val="00D81E40"/>
    <w:rsid w:val="00DE7916"/>
    <w:rsid w:val="00E1474F"/>
    <w:rsid w:val="00E47246"/>
    <w:rsid w:val="00E66F7D"/>
    <w:rsid w:val="00E95337"/>
    <w:rsid w:val="00EA52D8"/>
    <w:rsid w:val="00EB1BDB"/>
    <w:rsid w:val="00EB23EF"/>
    <w:rsid w:val="00EC1C32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883351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883351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D2B2-25D2-4FF1-AE4D-B108AA34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F6F590D4</Template>
  <TotalTime>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2</cp:revision>
  <cp:lastPrinted>2020-11-05T13:47:00Z</cp:lastPrinted>
  <dcterms:created xsi:type="dcterms:W3CDTF">2024-02-09T08:28:00Z</dcterms:created>
  <dcterms:modified xsi:type="dcterms:W3CDTF">2024-02-09T08:28:00Z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